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077"/>
        <w:gridCol w:w="1691"/>
        <w:gridCol w:w="3838"/>
      </w:tblGrid>
      <w:tr w:rsidR="00A16CB6" w:rsidTr="006C06D2">
        <w:trPr>
          <w:cantSplit/>
        </w:trPr>
        <w:tc>
          <w:tcPr>
            <w:tcW w:w="4077" w:type="dxa"/>
          </w:tcPr>
          <w:p w:rsidR="00A16CB6" w:rsidRDefault="00A16CB6" w:rsidP="006C06D2">
            <w:pPr>
              <w:tabs>
                <w:tab w:val="center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91" w:type="dxa"/>
          </w:tcPr>
          <w:p w:rsidR="00A16CB6" w:rsidRDefault="00A16CB6" w:rsidP="006C06D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A8C29F" wp14:editId="393F3025">
                  <wp:extent cx="590550" cy="723900"/>
                  <wp:effectExtent l="0" t="0" r="0" b="0"/>
                  <wp:docPr id="1" name="Рисунок 1" descr="gerb_Новокузнец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Новокузнец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8" w:type="dxa"/>
          </w:tcPr>
          <w:p w:rsidR="00A16CB6" w:rsidRDefault="00A16CB6" w:rsidP="006C06D2">
            <w:pPr>
              <w:tabs>
                <w:tab w:val="center" w:pos="851"/>
              </w:tabs>
              <w:jc w:val="center"/>
              <w:rPr>
                <w:sz w:val="22"/>
                <w:szCs w:val="22"/>
              </w:rPr>
            </w:pPr>
          </w:p>
        </w:tc>
      </w:tr>
      <w:tr w:rsidR="00A16CB6" w:rsidRPr="00FD197C" w:rsidTr="006C06D2">
        <w:trPr>
          <w:cantSplit/>
        </w:trPr>
        <w:tc>
          <w:tcPr>
            <w:tcW w:w="9606" w:type="dxa"/>
            <w:gridSpan w:val="3"/>
          </w:tcPr>
          <w:p w:rsidR="00A16CB6" w:rsidRPr="006B6502" w:rsidRDefault="00A16CB6" w:rsidP="006C06D2">
            <w:pPr>
              <w:pStyle w:val="1"/>
              <w:spacing w:after="120"/>
              <w:ind w:right="0"/>
              <w:rPr>
                <w:b w:val="0"/>
                <w:bCs w:val="0"/>
                <w:sz w:val="32"/>
                <w:szCs w:val="32"/>
              </w:rPr>
            </w:pPr>
            <w:r w:rsidRPr="006B6502">
              <w:rPr>
                <w:b w:val="0"/>
                <w:bCs w:val="0"/>
                <w:sz w:val="32"/>
                <w:szCs w:val="32"/>
              </w:rPr>
              <w:t>КЕМЕРОВСКАЯ ОБЛАСТЬ</w:t>
            </w:r>
          </w:p>
        </w:tc>
      </w:tr>
      <w:tr w:rsidR="00A16CB6" w:rsidRPr="00FD197C" w:rsidTr="006C06D2">
        <w:trPr>
          <w:cantSplit/>
        </w:trPr>
        <w:tc>
          <w:tcPr>
            <w:tcW w:w="9606" w:type="dxa"/>
            <w:gridSpan w:val="3"/>
          </w:tcPr>
          <w:p w:rsidR="00A16CB6" w:rsidRPr="006B6502" w:rsidRDefault="00A16CB6" w:rsidP="006C06D2">
            <w:pPr>
              <w:pStyle w:val="1"/>
              <w:spacing w:before="120" w:after="120"/>
              <w:ind w:right="0"/>
              <w:rPr>
                <w:b w:val="0"/>
                <w:bCs w:val="0"/>
                <w:caps/>
                <w:sz w:val="32"/>
                <w:szCs w:val="32"/>
              </w:rPr>
            </w:pPr>
            <w:r w:rsidRPr="006B6502">
              <w:rPr>
                <w:b w:val="0"/>
                <w:bCs w:val="0"/>
                <w:caps/>
                <w:sz w:val="32"/>
                <w:szCs w:val="32"/>
              </w:rPr>
              <w:t>новокузнецкий городской округ</w:t>
            </w:r>
          </w:p>
        </w:tc>
      </w:tr>
      <w:tr w:rsidR="00A16CB6" w:rsidRPr="00FD197C" w:rsidTr="006C06D2">
        <w:trPr>
          <w:cantSplit/>
        </w:trPr>
        <w:tc>
          <w:tcPr>
            <w:tcW w:w="9606" w:type="dxa"/>
            <w:gridSpan w:val="3"/>
          </w:tcPr>
          <w:p w:rsidR="00A16CB6" w:rsidRPr="006B6502" w:rsidRDefault="00A16CB6" w:rsidP="006C06D2">
            <w:pPr>
              <w:pStyle w:val="1"/>
              <w:spacing w:before="120" w:after="120"/>
              <w:ind w:right="0"/>
              <w:rPr>
                <w:b w:val="0"/>
                <w:bCs w:val="0"/>
                <w:caps/>
                <w:sz w:val="32"/>
                <w:szCs w:val="32"/>
              </w:rPr>
            </w:pPr>
            <w:r w:rsidRPr="006B6502">
              <w:rPr>
                <w:b w:val="0"/>
                <w:bCs w:val="0"/>
                <w:caps/>
                <w:sz w:val="32"/>
                <w:szCs w:val="32"/>
              </w:rPr>
              <w:t>Администрация</w:t>
            </w:r>
            <w:r w:rsidRPr="006B6502">
              <w:rPr>
                <w:b w:val="0"/>
                <w:bCs w:val="0"/>
                <w:sz w:val="32"/>
                <w:szCs w:val="32"/>
              </w:rPr>
              <w:t xml:space="preserve"> ГОРОДА  НОВОКУЗНЕЦКА</w:t>
            </w:r>
          </w:p>
        </w:tc>
      </w:tr>
      <w:tr w:rsidR="00A16CB6" w:rsidRPr="00FD197C" w:rsidTr="006C06D2">
        <w:trPr>
          <w:cantSplit/>
          <w:trHeight w:val="582"/>
        </w:trPr>
        <w:tc>
          <w:tcPr>
            <w:tcW w:w="9606" w:type="dxa"/>
            <w:gridSpan w:val="3"/>
            <w:tcBorders>
              <w:bottom w:val="thickThinSmallGap" w:sz="24" w:space="0" w:color="auto"/>
            </w:tcBorders>
          </w:tcPr>
          <w:p w:rsidR="00A16CB6" w:rsidRPr="006B6502" w:rsidRDefault="00A16CB6" w:rsidP="006C06D2">
            <w:pPr>
              <w:tabs>
                <w:tab w:val="center" w:pos="851"/>
              </w:tabs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</w:tbl>
    <w:p w:rsidR="00A16CB6" w:rsidRDefault="00A16CB6" w:rsidP="00A16CB6">
      <w:pPr>
        <w:tabs>
          <w:tab w:val="center" w:pos="851"/>
        </w:tabs>
        <w:rPr>
          <w:b/>
          <w:bCs/>
          <w:sz w:val="22"/>
          <w:szCs w:val="22"/>
        </w:rPr>
      </w:pPr>
    </w:p>
    <w:p w:rsidR="00A16CB6" w:rsidRPr="006B6289" w:rsidRDefault="00A16CB6" w:rsidP="00A16CB6">
      <w:pPr>
        <w:tabs>
          <w:tab w:val="center" w:pos="851"/>
        </w:tabs>
        <w:rPr>
          <w:sz w:val="24"/>
          <w:szCs w:val="24"/>
          <w:u w:val="single"/>
        </w:rPr>
      </w:pPr>
      <w:r w:rsidRPr="00FD197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 w:rsidRPr="006B6289">
        <w:rPr>
          <w:sz w:val="24"/>
          <w:szCs w:val="24"/>
          <w:u w:val="single"/>
        </w:rPr>
        <w:t>12.12.2014</w:t>
      </w:r>
      <w:r>
        <w:rPr>
          <w:sz w:val="24"/>
          <w:szCs w:val="24"/>
          <w:u w:val="single"/>
        </w:rPr>
        <w:t xml:space="preserve">   </w:t>
      </w:r>
      <w:r w:rsidRPr="00FD197C">
        <w:rPr>
          <w:sz w:val="24"/>
          <w:szCs w:val="24"/>
        </w:rPr>
        <w:t>№</w:t>
      </w:r>
      <w:r>
        <w:rPr>
          <w:sz w:val="24"/>
          <w:szCs w:val="24"/>
        </w:rPr>
        <w:t xml:space="preserve">  </w:t>
      </w:r>
      <w:r w:rsidRPr="006B6289">
        <w:rPr>
          <w:sz w:val="24"/>
          <w:szCs w:val="24"/>
          <w:u w:val="single"/>
        </w:rPr>
        <w:t>182</w:t>
      </w:r>
    </w:p>
    <w:p w:rsidR="00A16CB6" w:rsidRDefault="00A16CB6" w:rsidP="00A16CB6">
      <w:pPr>
        <w:tabs>
          <w:tab w:val="center" w:pos="851"/>
        </w:tabs>
        <w:rPr>
          <w:b/>
          <w:bCs/>
          <w:sz w:val="24"/>
          <w:szCs w:val="24"/>
        </w:rPr>
      </w:pPr>
    </w:p>
    <w:p w:rsidR="00A16CB6" w:rsidRDefault="00A16CB6" w:rsidP="00A16CB6">
      <w:pPr>
        <w:pStyle w:val="Style1"/>
        <w:widowControl/>
        <w:spacing w:line="240" w:lineRule="auto"/>
        <w:ind w:right="3402"/>
        <w:jc w:val="both"/>
        <w:rPr>
          <w:rStyle w:val="FontStyle13"/>
        </w:rPr>
      </w:pPr>
    </w:p>
    <w:p w:rsidR="00A16CB6" w:rsidRDefault="00A16CB6" w:rsidP="00A16CB6">
      <w:pPr>
        <w:overflowPunct/>
        <w:ind w:firstLine="708"/>
        <w:jc w:val="both"/>
        <w:textAlignment w:val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Об утверждении муниципальной программы</w:t>
      </w:r>
    </w:p>
    <w:p w:rsidR="00A16CB6" w:rsidRDefault="00A16CB6" w:rsidP="00A16CB6">
      <w:pPr>
        <w:overflowPunct/>
        <w:ind w:firstLine="708"/>
        <w:jc w:val="both"/>
        <w:textAlignment w:val="auto"/>
        <w:rPr>
          <w:bCs/>
          <w:color w:val="000000"/>
          <w:sz w:val="24"/>
          <w:szCs w:val="28"/>
        </w:rPr>
      </w:pPr>
      <w:r w:rsidRPr="00E6508E">
        <w:rPr>
          <w:rStyle w:val="FontStyle13"/>
          <w:szCs w:val="24"/>
        </w:rPr>
        <w:t>«</w:t>
      </w:r>
      <w:r w:rsidRPr="00E6508E">
        <w:rPr>
          <w:bCs/>
          <w:color w:val="000000"/>
          <w:sz w:val="24"/>
          <w:szCs w:val="28"/>
        </w:rPr>
        <w:t xml:space="preserve">Основные направления развития территории </w:t>
      </w:r>
    </w:p>
    <w:p w:rsidR="00A16CB6" w:rsidRPr="00E6508E" w:rsidRDefault="00A16CB6" w:rsidP="00A16CB6">
      <w:pPr>
        <w:overflowPunct/>
        <w:ind w:firstLine="708"/>
        <w:jc w:val="both"/>
        <w:textAlignment w:val="auto"/>
        <w:rPr>
          <w:rStyle w:val="FontStyle13"/>
        </w:rPr>
      </w:pPr>
      <w:r w:rsidRPr="00E6508E">
        <w:rPr>
          <w:sz w:val="24"/>
          <w:szCs w:val="28"/>
        </w:rPr>
        <w:t>Новокузнецкого городского округа</w:t>
      </w:r>
      <w:r w:rsidRPr="00E6508E">
        <w:rPr>
          <w:sz w:val="22"/>
          <w:szCs w:val="24"/>
        </w:rPr>
        <w:t>»</w:t>
      </w:r>
      <w:r w:rsidRPr="00E6508E">
        <w:rPr>
          <w:rStyle w:val="FontStyle13"/>
        </w:rPr>
        <w:t xml:space="preserve"> </w:t>
      </w:r>
    </w:p>
    <w:p w:rsidR="00A16CB6" w:rsidRDefault="00A16CB6" w:rsidP="00A16CB6">
      <w:pPr>
        <w:overflowPunct/>
        <w:ind w:firstLine="708"/>
        <w:jc w:val="both"/>
        <w:textAlignment w:val="auto"/>
        <w:rPr>
          <w:rStyle w:val="FontStyle13"/>
          <w:sz w:val="24"/>
          <w:szCs w:val="24"/>
        </w:rPr>
      </w:pPr>
    </w:p>
    <w:p w:rsidR="00A16CB6" w:rsidRDefault="00A16CB6" w:rsidP="00A16CB6">
      <w:pPr>
        <w:overflowPunct/>
        <w:ind w:firstLine="708"/>
        <w:jc w:val="both"/>
        <w:textAlignment w:val="auto"/>
        <w:rPr>
          <w:rStyle w:val="FontStyle13"/>
          <w:sz w:val="24"/>
          <w:szCs w:val="24"/>
        </w:rPr>
      </w:pPr>
    </w:p>
    <w:p w:rsidR="00A16CB6" w:rsidRDefault="00A16CB6" w:rsidP="00A16CB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В целях </w:t>
      </w:r>
      <w:r w:rsidRPr="00E6508E">
        <w:rPr>
          <w:szCs w:val="28"/>
        </w:rPr>
        <w:t>стимулировани</w:t>
      </w:r>
      <w:r>
        <w:rPr>
          <w:szCs w:val="28"/>
        </w:rPr>
        <w:t>я</w:t>
      </w:r>
      <w:r w:rsidRPr="00E6508E">
        <w:rPr>
          <w:szCs w:val="28"/>
        </w:rPr>
        <w:t xml:space="preserve"> градостроительной деятельности, совершенствовани</w:t>
      </w:r>
      <w:r>
        <w:rPr>
          <w:szCs w:val="28"/>
        </w:rPr>
        <w:t>я</w:t>
      </w:r>
      <w:r w:rsidRPr="00E6508E">
        <w:rPr>
          <w:szCs w:val="28"/>
        </w:rPr>
        <w:t xml:space="preserve"> системы управления земельными ресурсами на территории Новокузнецкого городского округа</w:t>
      </w:r>
      <w:r>
        <w:rPr>
          <w:color w:val="000000"/>
        </w:rPr>
        <w:t>, в соответствии с Бюджетным кодексом Российской Федерации, Федеральным законом от 06.10.2003  № 131-ФЗ «Об общих принципах организации местного самоуправления в Российской Федерации», постановлением администрации города Новокузнецка от 28.08.2013 № 133 «Об утверждении Порядка принятия решений о разработке, формировании, реализации и оценки эффективности муниципальных программ», ст.40 Устава</w:t>
      </w:r>
      <w:proofErr w:type="gramEnd"/>
      <w:r>
        <w:rPr>
          <w:color w:val="000000"/>
        </w:rPr>
        <w:t xml:space="preserve"> Новокузнецкого городского округа:</w:t>
      </w:r>
    </w:p>
    <w:p w:rsidR="00A16CB6" w:rsidRDefault="00A16CB6" w:rsidP="00A16CB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 Утвердить муниципальную программу «</w:t>
      </w:r>
      <w:r w:rsidRPr="00E6508E">
        <w:rPr>
          <w:bCs/>
          <w:color w:val="000000"/>
          <w:szCs w:val="28"/>
        </w:rPr>
        <w:t xml:space="preserve">Основные направления развития территории </w:t>
      </w:r>
      <w:r w:rsidRPr="00E6508E">
        <w:rPr>
          <w:szCs w:val="28"/>
        </w:rPr>
        <w:t>Новокузнецкого городского округа</w:t>
      </w:r>
      <w:r>
        <w:rPr>
          <w:color w:val="000000"/>
        </w:rPr>
        <w:t>» согласно приложению к настоящему постановлению.</w:t>
      </w:r>
    </w:p>
    <w:p w:rsidR="00A16CB6" w:rsidRDefault="00A16CB6" w:rsidP="00A16CB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 Отделу по работе со средствами массовой информации администрации города Новокузнецка (В.Г. Клишина) опубликовать настоящее постановление в городской газете «Новокузнецк».</w:t>
      </w:r>
    </w:p>
    <w:p w:rsidR="00A16CB6" w:rsidRDefault="00A16CB6" w:rsidP="00A16CB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3. Настоящее постановление вступает в силу с 01.01.2015.</w:t>
      </w:r>
    </w:p>
    <w:p w:rsidR="00A16CB6" w:rsidRDefault="00A16CB6" w:rsidP="00A16CB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на заместителя Главы города по строительству (В.В. Солоненко).</w:t>
      </w:r>
    </w:p>
    <w:p w:rsidR="00A16CB6" w:rsidRPr="00FF4D28" w:rsidRDefault="00A16CB6" w:rsidP="00A16CB6">
      <w:pPr>
        <w:tabs>
          <w:tab w:val="left" w:pos="567"/>
        </w:tabs>
        <w:rPr>
          <w:sz w:val="24"/>
          <w:szCs w:val="24"/>
        </w:rPr>
      </w:pPr>
    </w:p>
    <w:p w:rsidR="00A16CB6" w:rsidRPr="00FE6D66" w:rsidRDefault="00A16CB6" w:rsidP="00A16CB6">
      <w:pPr>
        <w:tabs>
          <w:tab w:val="left" w:pos="567"/>
        </w:tabs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503"/>
        <w:gridCol w:w="4320"/>
      </w:tblGrid>
      <w:tr w:rsidR="00A16CB6" w:rsidRPr="007E23BA" w:rsidTr="006C06D2">
        <w:trPr>
          <w:cantSplit/>
        </w:trPr>
        <w:tc>
          <w:tcPr>
            <w:tcW w:w="3503" w:type="dxa"/>
          </w:tcPr>
          <w:p w:rsidR="00A16CB6" w:rsidRDefault="00A16CB6" w:rsidP="006C06D2">
            <w:pPr>
              <w:rPr>
                <w:sz w:val="24"/>
                <w:szCs w:val="24"/>
              </w:rPr>
            </w:pPr>
          </w:p>
          <w:p w:rsidR="00A16CB6" w:rsidRPr="007E23BA" w:rsidRDefault="00A16CB6" w:rsidP="006C06D2">
            <w:pPr>
              <w:jc w:val="center"/>
              <w:rPr>
                <w:sz w:val="24"/>
                <w:szCs w:val="24"/>
              </w:rPr>
            </w:pPr>
            <w:r w:rsidRPr="007E23BA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 xml:space="preserve">а </w:t>
            </w:r>
            <w:r w:rsidRPr="007E23BA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4320" w:type="dxa"/>
          </w:tcPr>
          <w:p w:rsidR="00A16CB6" w:rsidRDefault="00A16CB6" w:rsidP="006C06D2">
            <w:pPr>
              <w:jc w:val="right"/>
              <w:rPr>
                <w:sz w:val="24"/>
                <w:szCs w:val="24"/>
              </w:rPr>
            </w:pPr>
          </w:p>
          <w:p w:rsidR="00A16CB6" w:rsidRPr="007E23BA" w:rsidRDefault="00A16CB6" w:rsidP="006C06D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С.Н. Кузнецов</w:t>
            </w:r>
          </w:p>
        </w:tc>
      </w:tr>
      <w:tr w:rsidR="00A16CB6" w:rsidRPr="007E23BA" w:rsidTr="006C06D2">
        <w:trPr>
          <w:cantSplit/>
        </w:trPr>
        <w:tc>
          <w:tcPr>
            <w:tcW w:w="3503" w:type="dxa"/>
          </w:tcPr>
          <w:p w:rsidR="00A16CB6" w:rsidRDefault="00A16CB6" w:rsidP="006C06D2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A16CB6" w:rsidRDefault="00A16CB6" w:rsidP="006C06D2">
            <w:pPr>
              <w:jc w:val="right"/>
              <w:rPr>
                <w:sz w:val="24"/>
                <w:szCs w:val="24"/>
              </w:rPr>
            </w:pPr>
          </w:p>
        </w:tc>
      </w:tr>
    </w:tbl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9A02A3" w:rsidRDefault="009A02A3" w:rsidP="00A16CB6">
      <w:pPr>
        <w:jc w:val="right"/>
        <w:outlineLvl w:val="0"/>
        <w:rPr>
          <w:sz w:val="24"/>
          <w:szCs w:val="24"/>
        </w:rPr>
      </w:pPr>
    </w:p>
    <w:p w:rsidR="00A16CB6" w:rsidRPr="005F327C" w:rsidRDefault="00A16CB6" w:rsidP="00A16CB6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lastRenderedPageBreak/>
        <w:t xml:space="preserve">Приложение </w:t>
      </w:r>
    </w:p>
    <w:p w:rsidR="00A16CB6" w:rsidRPr="005F327C" w:rsidRDefault="00A16CB6" w:rsidP="00A16CB6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 xml:space="preserve">к постановлению администрации </w:t>
      </w:r>
    </w:p>
    <w:p w:rsidR="00A16CB6" w:rsidRPr="005F327C" w:rsidRDefault="00A16CB6" w:rsidP="00A16CB6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 xml:space="preserve">города Новокузнецка </w:t>
      </w:r>
    </w:p>
    <w:p w:rsidR="00A16CB6" w:rsidRPr="005F327C" w:rsidRDefault="00A16CB6" w:rsidP="00A16CB6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 xml:space="preserve">от </w:t>
      </w:r>
      <w:r w:rsidR="00560351">
        <w:rPr>
          <w:sz w:val="24"/>
          <w:szCs w:val="24"/>
        </w:rPr>
        <w:t>12.12.</w:t>
      </w:r>
      <w:r w:rsidRPr="005F327C">
        <w:rPr>
          <w:sz w:val="24"/>
          <w:szCs w:val="24"/>
        </w:rPr>
        <w:t>2014</w:t>
      </w:r>
      <w:r w:rsidR="00560351">
        <w:rPr>
          <w:sz w:val="24"/>
          <w:szCs w:val="24"/>
        </w:rPr>
        <w:t xml:space="preserve"> </w:t>
      </w:r>
      <w:r w:rsidR="00560351" w:rsidRPr="005F327C">
        <w:rPr>
          <w:sz w:val="24"/>
          <w:szCs w:val="24"/>
        </w:rPr>
        <w:t>№</w:t>
      </w:r>
      <w:r w:rsidR="00560351">
        <w:rPr>
          <w:sz w:val="24"/>
          <w:szCs w:val="24"/>
        </w:rPr>
        <w:t>182</w:t>
      </w:r>
    </w:p>
    <w:p w:rsidR="00A16CB6" w:rsidRPr="005F327C" w:rsidRDefault="00A16CB6" w:rsidP="00A16CB6">
      <w:pPr>
        <w:jc w:val="both"/>
        <w:outlineLvl w:val="0"/>
        <w:rPr>
          <w:bCs/>
          <w:sz w:val="24"/>
          <w:szCs w:val="24"/>
        </w:rPr>
      </w:pPr>
    </w:p>
    <w:p w:rsidR="00A16CB6" w:rsidRPr="005F327C" w:rsidRDefault="00A16CB6" w:rsidP="00A16CB6">
      <w:pPr>
        <w:jc w:val="center"/>
        <w:outlineLvl w:val="0"/>
        <w:rPr>
          <w:bCs/>
          <w:color w:val="000000"/>
          <w:sz w:val="24"/>
          <w:szCs w:val="24"/>
        </w:rPr>
      </w:pPr>
      <w:r w:rsidRPr="005F327C">
        <w:rPr>
          <w:bCs/>
          <w:sz w:val="24"/>
          <w:szCs w:val="24"/>
        </w:rPr>
        <w:t>Муниципальная программа</w:t>
      </w:r>
      <w:r w:rsidRPr="005F327C">
        <w:rPr>
          <w:b/>
          <w:bCs/>
          <w:color w:val="000000"/>
          <w:sz w:val="24"/>
          <w:szCs w:val="24"/>
        </w:rPr>
        <w:t xml:space="preserve"> «</w:t>
      </w:r>
      <w:r w:rsidRPr="005F327C">
        <w:rPr>
          <w:bCs/>
          <w:color w:val="000000"/>
          <w:sz w:val="24"/>
          <w:szCs w:val="24"/>
        </w:rPr>
        <w:t xml:space="preserve">Основные направления развития территории </w:t>
      </w:r>
      <w:r w:rsidRPr="005F327C">
        <w:rPr>
          <w:sz w:val="24"/>
          <w:szCs w:val="24"/>
        </w:rPr>
        <w:t>Новокузнецкого городского округа</w:t>
      </w:r>
      <w:r w:rsidRPr="005F327C">
        <w:rPr>
          <w:bCs/>
          <w:color w:val="000000"/>
          <w:sz w:val="24"/>
          <w:szCs w:val="24"/>
        </w:rPr>
        <w:t>»</w:t>
      </w:r>
    </w:p>
    <w:p w:rsidR="00A16CB6" w:rsidRPr="005F327C" w:rsidRDefault="00A16CB6" w:rsidP="00A16CB6">
      <w:pPr>
        <w:jc w:val="center"/>
        <w:outlineLvl w:val="0"/>
        <w:rPr>
          <w:bCs/>
          <w:sz w:val="24"/>
          <w:szCs w:val="24"/>
        </w:rPr>
      </w:pPr>
    </w:p>
    <w:p w:rsidR="00A16CB6" w:rsidRPr="005F327C" w:rsidRDefault="00A16CB6" w:rsidP="00A16CB6">
      <w:pPr>
        <w:jc w:val="center"/>
        <w:outlineLvl w:val="0"/>
        <w:rPr>
          <w:bCs/>
          <w:color w:val="000000"/>
          <w:sz w:val="24"/>
          <w:szCs w:val="24"/>
        </w:rPr>
      </w:pPr>
      <w:r w:rsidRPr="005F327C">
        <w:rPr>
          <w:bCs/>
          <w:color w:val="000000"/>
          <w:sz w:val="24"/>
          <w:szCs w:val="24"/>
        </w:rPr>
        <w:t>Паспорт</w:t>
      </w:r>
    </w:p>
    <w:p w:rsidR="00A16CB6" w:rsidRPr="005F327C" w:rsidRDefault="00A16CB6" w:rsidP="00A16CB6">
      <w:pPr>
        <w:jc w:val="center"/>
        <w:outlineLvl w:val="0"/>
        <w:rPr>
          <w:bCs/>
          <w:color w:val="000000"/>
          <w:sz w:val="24"/>
          <w:szCs w:val="24"/>
        </w:rPr>
      </w:pPr>
      <w:r w:rsidRPr="005F327C">
        <w:rPr>
          <w:bCs/>
          <w:sz w:val="24"/>
          <w:szCs w:val="24"/>
        </w:rPr>
        <w:t>муниципальной программы</w:t>
      </w:r>
      <w:r w:rsidRPr="005F327C">
        <w:rPr>
          <w:b/>
          <w:bCs/>
          <w:color w:val="000000"/>
          <w:sz w:val="24"/>
          <w:szCs w:val="24"/>
        </w:rPr>
        <w:t xml:space="preserve"> «</w:t>
      </w:r>
      <w:r w:rsidRPr="005F327C">
        <w:rPr>
          <w:bCs/>
          <w:color w:val="000000"/>
          <w:sz w:val="24"/>
          <w:szCs w:val="24"/>
        </w:rPr>
        <w:t xml:space="preserve">Основные направления развития территории </w:t>
      </w:r>
      <w:r w:rsidRPr="005F327C">
        <w:rPr>
          <w:sz w:val="24"/>
          <w:szCs w:val="24"/>
        </w:rPr>
        <w:t>Новокузнецкого городского округа</w:t>
      </w:r>
      <w:r w:rsidRPr="005F327C">
        <w:rPr>
          <w:bCs/>
          <w:color w:val="000000"/>
          <w:sz w:val="24"/>
          <w:szCs w:val="24"/>
        </w:rPr>
        <w:t>»</w:t>
      </w:r>
    </w:p>
    <w:p w:rsidR="00A16CB6" w:rsidRPr="005F327C" w:rsidRDefault="00A16CB6" w:rsidP="00A16CB6">
      <w:pPr>
        <w:jc w:val="both"/>
        <w:outlineLvl w:val="0"/>
        <w:rPr>
          <w:bCs/>
          <w:color w:val="00000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3188"/>
        <w:gridCol w:w="6095"/>
      </w:tblGrid>
      <w:tr w:rsidR="00A16CB6" w:rsidRPr="005F327C" w:rsidTr="00A16CB6">
        <w:trPr>
          <w:trHeight w:val="888"/>
        </w:trPr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F327C">
              <w:rPr>
                <w:bCs/>
                <w:color w:val="000000"/>
                <w:sz w:val="24"/>
                <w:szCs w:val="24"/>
              </w:rPr>
              <w:t xml:space="preserve">Основные направления развития территории </w:t>
            </w:r>
            <w:r w:rsidRPr="005F327C">
              <w:rPr>
                <w:sz w:val="24"/>
                <w:szCs w:val="24"/>
              </w:rPr>
              <w:t>Новокузнецкого городского округа</w:t>
            </w:r>
            <w:r w:rsidRPr="005F327C">
              <w:rPr>
                <w:bCs/>
                <w:color w:val="000000"/>
                <w:sz w:val="24"/>
                <w:szCs w:val="24"/>
              </w:rPr>
              <w:t xml:space="preserve"> (д</w:t>
            </w:r>
            <w:r w:rsidRPr="005F327C">
              <w:rPr>
                <w:color w:val="000000"/>
                <w:sz w:val="24"/>
                <w:szCs w:val="24"/>
              </w:rPr>
              <w:t>алее - программа)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Дата принятия и наименование решения о разработке программы 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Распоряжение администрации города Новокузнецка от 19.09.2014 № 2206 «Об утверждении примерного перечня планируемых к разработке муниципальных программ Новокузнецкого городского округа на 2015 год и на период 2016-2018 годов»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F327C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Директор программы</w:t>
            </w:r>
          </w:p>
        </w:tc>
        <w:tc>
          <w:tcPr>
            <w:tcW w:w="6095" w:type="dxa"/>
          </w:tcPr>
          <w:p w:rsidR="00A16CB6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Заместитель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5F327C">
              <w:rPr>
                <w:color w:val="000000"/>
                <w:sz w:val="24"/>
                <w:szCs w:val="24"/>
              </w:rPr>
              <w:t>лавы города по строительству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F327C">
              <w:rPr>
                <w:color w:val="000000"/>
                <w:sz w:val="24"/>
                <w:szCs w:val="24"/>
              </w:rPr>
              <w:t xml:space="preserve"> </w:t>
            </w:r>
          </w:p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095" w:type="dxa"/>
          </w:tcPr>
          <w:p w:rsidR="00A16CB6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Комитет градостроительства и земельных ресурсов администрации города Новокузнецка (далее - Комитет)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16CB6" w:rsidRPr="005F327C" w:rsidTr="00A16CB6">
        <w:trPr>
          <w:trHeight w:val="748"/>
        </w:trPr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Цель и задачи программы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Цель:</w:t>
            </w:r>
          </w:p>
          <w:p w:rsidR="00A16CB6" w:rsidRPr="005F327C" w:rsidRDefault="00A16CB6" w:rsidP="00A16CB6">
            <w:pPr>
              <w:jc w:val="both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 xml:space="preserve">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 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Задачи: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Разработка и актуализация градостроительной документации 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процедур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повышение качества оказания муниципальных услуг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в сфере 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сфере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ресурсов в соответствии с действующим законодательством Российской Федерации.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доходов бюджета Новокузнецкого городского округа от использования земельных участков на праве аренды.</w:t>
            </w:r>
          </w:p>
          <w:p w:rsidR="00A16CB6" w:rsidRPr="005F327C" w:rsidRDefault="00A16CB6" w:rsidP="00A16CB6">
            <w:pPr>
              <w:numPr>
                <w:ilvl w:val="0"/>
                <w:numId w:val="3"/>
              </w:numPr>
              <w:tabs>
                <w:tab w:val="left" w:pos="425"/>
              </w:tabs>
              <w:overflowPunct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5F327C">
              <w:rPr>
                <w:rFonts w:eastAsiaTheme="minorHAnsi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соблюдением требований действующего законодательства Российской Федерации 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 области градостроительства и земельных правоотношений</w:t>
            </w:r>
            <w:r w:rsidRPr="005F327C">
              <w:rPr>
                <w:sz w:val="24"/>
                <w:szCs w:val="24"/>
              </w:rPr>
              <w:t>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бюджетных средств.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реализацией настоящей программы.</w:t>
            </w:r>
          </w:p>
        </w:tc>
      </w:tr>
      <w:tr w:rsidR="00A16CB6" w:rsidRPr="005F327C" w:rsidTr="00A16CB6">
        <w:trPr>
          <w:trHeight w:val="5601"/>
        </w:trPr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095" w:type="dxa"/>
            <w:shd w:val="clear" w:color="auto" w:fill="FFFFFF" w:themeFill="background1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Целевые индикаторы: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вовлеченных в экономический оборот, в общей площади территории 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рекламных конструкций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Сроки оказания 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сфере строительства, в сфере управления земельными ресурсами.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предоставления сведений и копий документов, содержащихся </w:t>
            </w:r>
            <w:proofErr w:type="spell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винформационной</w:t>
            </w:r>
            <w:proofErr w:type="spellEnd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обеспечения градостроительной деятельности  (далее – ИСОГД).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Площадь территории Новокузнецкого городского округа, обеспеченная обновленным топографическим планом масштаба 1:500.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территории Новокузнецкого городского округа, обеспеченной картографическим материалом масштаба 1:500.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Уровень собираемости арендной платы.</w:t>
            </w:r>
          </w:p>
          <w:p w:rsidR="00A16CB6" w:rsidRDefault="00A16CB6" w:rsidP="00A16CB6">
            <w:pPr>
              <w:pStyle w:val="a7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плановых проверок. </w:t>
            </w:r>
          </w:p>
          <w:p w:rsidR="00A16CB6" w:rsidRPr="005F327C" w:rsidRDefault="00A16CB6" w:rsidP="00A16CB6">
            <w:pPr>
              <w:pStyle w:val="a7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10. Процент сокращения задолженности по бюджетным обязательствам прошлых отчетных периодов.</w:t>
            </w:r>
          </w:p>
          <w:p w:rsidR="00A16CB6" w:rsidRPr="005F327C" w:rsidRDefault="00A16CB6" w:rsidP="00A16CB6">
            <w:pPr>
              <w:pStyle w:val="a7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11. Количество нарушений исполнительской и (или) финансовой дисциплины сотрудников Комитета, приведших к наложению штрафных санкций.</w:t>
            </w:r>
          </w:p>
        </w:tc>
      </w:tr>
      <w:tr w:rsidR="00A16CB6" w:rsidRPr="005F327C" w:rsidTr="00A16CB6">
        <w:trPr>
          <w:trHeight w:val="699"/>
        </w:trPr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Срок реализации программы  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pStyle w:val="a6"/>
              <w:tabs>
                <w:tab w:val="left" w:pos="425"/>
              </w:tabs>
              <w:spacing w:line="240" w:lineRule="auto"/>
              <w:ind w:righ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2015 – 2017 годы.</w:t>
            </w:r>
          </w:p>
        </w:tc>
      </w:tr>
      <w:tr w:rsidR="00A16CB6" w:rsidRPr="005F327C" w:rsidTr="00A16CB6">
        <w:trPr>
          <w:trHeight w:val="619"/>
        </w:trPr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Перечень подпрограмм</w:t>
            </w:r>
          </w:p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и отдельных мероприятий программы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Основные мероприятия программы: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документы территориального планирования и градостроительного зонирования</w:t>
            </w:r>
            <w:r w:rsidRPr="005F32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услуг в сфере строительства.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полномочий по предоставлению прав на земельные участки.</w:t>
            </w:r>
          </w:p>
          <w:p w:rsidR="00A16CB6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ИСОГД.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Предоставление сведений и копий документов, содержащихся в ИСОГД.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Создание центра геоинформационных технологий (далее - ГИС-центр).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земель на </w:t>
            </w:r>
            <w:r w:rsidRPr="005F32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объектов.</w:t>
            </w:r>
          </w:p>
          <w:p w:rsidR="00A16CB6" w:rsidRPr="005F327C" w:rsidRDefault="00A16CB6" w:rsidP="00A16CB6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overflowPunct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Осуществление муниципального земельного контроля на территории города Новокузнецка.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Финансовое оздоровление сферы управления градостроительной деятельностью и управления земельными ресурсами.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Комитета по реализации программы. </w:t>
            </w: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(координатор)), соисполнители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Ответственный исполнитель (координатор) – Комитет.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Соисполнители: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Комитет жилищно-коммунального хозяйства 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администрации города Новокузнецка</w:t>
            </w:r>
            <w:r w:rsidRPr="005F327C">
              <w:rPr>
                <w:color w:val="000000"/>
                <w:sz w:val="24"/>
                <w:szCs w:val="24"/>
              </w:rPr>
              <w:t>;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Управление мобилизационной подготовки, административных органов, ГО и ЧС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администрации города Новокузнецка</w:t>
            </w:r>
            <w:r w:rsidRPr="005F327C">
              <w:rPr>
                <w:color w:val="000000"/>
                <w:sz w:val="24"/>
                <w:szCs w:val="24"/>
              </w:rPr>
              <w:t>;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Управление дорожно-коммунального хозяйства и благоустройства города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администрации города Новокузнецка</w:t>
            </w:r>
            <w:r w:rsidRPr="005F32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Объемы и источники финансирования  программы </w:t>
            </w:r>
          </w:p>
        </w:tc>
        <w:tc>
          <w:tcPr>
            <w:tcW w:w="6095" w:type="dxa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Необходимый объем финансирования программы из средств </w:t>
            </w:r>
            <w:r w:rsidRPr="005F327C">
              <w:rPr>
                <w:sz w:val="24"/>
                <w:szCs w:val="24"/>
              </w:rPr>
              <w:t xml:space="preserve">бюджета Новокузнецкого городского округа (далее - местный бюджет)  всего 395 079 </w:t>
            </w:r>
            <w:proofErr w:type="spellStart"/>
            <w:r w:rsidRPr="005F327C">
              <w:rPr>
                <w:sz w:val="24"/>
                <w:szCs w:val="24"/>
              </w:rPr>
              <w:t>тыс</w:t>
            </w:r>
            <w:proofErr w:type="gramStart"/>
            <w:r w:rsidRPr="005F327C">
              <w:rPr>
                <w:sz w:val="24"/>
                <w:szCs w:val="24"/>
              </w:rPr>
              <w:t>.р</w:t>
            </w:r>
            <w:proofErr w:type="gramEnd"/>
            <w:r w:rsidRPr="005F327C">
              <w:rPr>
                <w:sz w:val="24"/>
                <w:szCs w:val="24"/>
              </w:rPr>
              <w:t>уб</w:t>
            </w:r>
            <w:proofErr w:type="spellEnd"/>
            <w:r w:rsidRPr="005F327C">
              <w:rPr>
                <w:sz w:val="24"/>
                <w:szCs w:val="24"/>
              </w:rPr>
              <w:t>., в том числе: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2015 год – 161 513 </w:t>
            </w:r>
            <w:proofErr w:type="spellStart"/>
            <w:r w:rsidRPr="005F327C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5F32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F327C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5F327C">
              <w:rPr>
                <w:color w:val="000000"/>
                <w:sz w:val="24"/>
                <w:szCs w:val="24"/>
              </w:rPr>
              <w:t xml:space="preserve">., 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2016 год – 14</w:t>
            </w:r>
            <w:r>
              <w:rPr>
                <w:color w:val="000000"/>
                <w:sz w:val="24"/>
                <w:szCs w:val="24"/>
              </w:rPr>
              <w:t>6</w:t>
            </w:r>
            <w:r w:rsidRPr="005F327C">
              <w:rPr>
                <w:color w:val="000000"/>
                <w:sz w:val="24"/>
                <w:szCs w:val="24"/>
              </w:rPr>
              <w:t xml:space="preserve"> 820 </w:t>
            </w:r>
            <w:proofErr w:type="spellStart"/>
            <w:r w:rsidRPr="005F327C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5F32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F327C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5F327C">
              <w:rPr>
                <w:color w:val="000000"/>
                <w:sz w:val="24"/>
                <w:szCs w:val="24"/>
              </w:rPr>
              <w:t xml:space="preserve">., </w:t>
            </w:r>
          </w:p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2017 год – 86 746 </w:t>
            </w:r>
            <w:proofErr w:type="spellStart"/>
            <w:r w:rsidRPr="005F327C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5F32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F327C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5F327C"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A16CB6" w:rsidRPr="005F327C" w:rsidTr="00A16CB6">
        <w:tc>
          <w:tcPr>
            <w:tcW w:w="49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88" w:type="dxa"/>
          </w:tcPr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Ожидаемый</w:t>
            </w:r>
          </w:p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результат реализации программы </w:t>
            </w:r>
          </w:p>
          <w:p w:rsidR="00A16CB6" w:rsidRPr="005F327C" w:rsidRDefault="00A16CB6" w:rsidP="00A16CB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A16CB6" w:rsidRPr="005F327C" w:rsidRDefault="00A16CB6" w:rsidP="00A16CB6">
            <w:pPr>
              <w:tabs>
                <w:tab w:val="left" w:pos="425"/>
              </w:tabs>
              <w:jc w:val="both"/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lastRenderedPageBreak/>
              <w:t>Результат реализации программы к концу 2017 году по целевым индикаторам: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площади земельных участков,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предоставленных для жилищного строительства, в общей площади земельных участков, предоставленных для строительства в Новокузнецком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до 34,6 %.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доли площади земельных участков, вовлеченных в экономический оборот, в общей площади территории Новокузнецкого городского округа до 85%.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е 100 % выполнения плана размещения социальной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на рекламных конструкциях, включенных в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рекламных конструкций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Соблюдение плановых сроков предоставления муниципальных услуг в сфере строительства, в сфере управления земельными ресурсами.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ение 100 % выполнения плана по доходам от предоставления сведений и копий документов, содержащихся в ИСОГД. 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территории Новокузнецкого городского округа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gram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обновленным топографическим планом масштаба 1:500.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Новокузнецкого городского округа пространственными данными масштаба 1:500 в цифровом виде до 100 %.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уровня собираемости арендной платы до 100%.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100 % выполнения плана плановых проверок.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Снижение кредиторской задолженности на 100 %.</w:t>
            </w:r>
          </w:p>
          <w:p w:rsidR="00A16CB6" w:rsidRPr="005F327C" w:rsidRDefault="00A16CB6" w:rsidP="00A16CB6">
            <w:pPr>
              <w:pStyle w:val="a7"/>
              <w:numPr>
                <w:ilvl w:val="0"/>
                <w:numId w:val="2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наложение штрафных санкций.</w:t>
            </w:r>
          </w:p>
        </w:tc>
      </w:tr>
    </w:tbl>
    <w:p w:rsidR="00A16CB6" w:rsidRPr="005F327C" w:rsidRDefault="00A16CB6" w:rsidP="00A16CB6">
      <w:pPr>
        <w:jc w:val="both"/>
        <w:outlineLvl w:val="0"/>
        <w:rPr>
          <w:bCs/>
          <w:color w:val="000000"/>
          <w:sz w:val="24"/>
          <w:szCs w:val="24"/>
        </w:rPr>
      </w:pPr>
    </w:p>
    <w:p w:rsidR="00A16CB6" w:rsidRPr="008F0450" w:rsidRDefault="00A16CB6" w:rsidP="008F0450">
      <w:pPr>
        <w:jc w:val="center"/>
        <w:outlineLvl w:val="1"/>
        <w:rPr>
          <w:bCs/>
          <w:color w:val="000000"/>
          <w:sz w:val="24"/>
          <w:szCs w:val="24"/>
        </w:rPr>
      </w:pPr>
      <w:r w:rsidRPr="008F0450">
        <w:rPr>
          <w:bCs/>
          <w:color w:val="000000"/>
          <w:sz w:val="24"/>
          <w:szCs w:val="24"/>
        </w:rPr>
        <w:t xml:space="preserve">1. </w:t>
      </w:r>
      <w:r w:rsidRPr="008F0450">
        <w:rPr>
          <w:sz w:val="24"/>
          <w:szCs w:val="24"/>
        </w:rPr>
        <w:t>Характеристика текущего состояния развития территории Новокузнецкого городского округа, основные проблемы, анализ основных показателей</w:t>
      </w:r>
    </w:p>
    <w:p w:rsidR="00A16CB6" w:rsidRPr="008F0450" w:rsidRDefault="00A16CB6" w:rsidP="00A16CB6">
      <w:pPr>
        <w:ind w:right="-2"/>
        <w:jc w:val="both"/>
        <w:rPr>
          <w:sz w:val="24"/>
          <w:szCs w:val="24"/>
        </w:rPr>
      </w:pPr>
    </w:p>
    <w:p w:rsidR="00A16CB6" w:rsidRPr="005F327C" w:rsidRDefault="00A16CB6" w:rsidP="00A16CB6">
      <w:pPr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Город Новокузнецк является крупным промышленным городом. Его территория составляет 42 тысячи гектар (42427 га).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В Сибирском Федеральном округе по площади город Новокузнецк уступает только Омску, площадь которого 57 </w:t>
      </w:r>
      <w:proofErr w:type="spellStart"/>
      <w:r w:rsidRPr="005F327C">
        <w:rPr>
          <w:sz w:val="24"/>
          <w:szCs w:val="24"/>
        </w:rPr>
        <w:t>тыс</w:t>
      </w:r>
      <w:proofErr w:type="gramStart"/>
      <w:r w:rsidRPr="005F327C">
        <w:rPr>
          <w:sz w:val="24"/>
          <w:szCs w:val="24"/>
        </w:rPr>
        <w:t>.г</w:t>
      </w:r>
      <w:proofErr w:type="gramEnd"/>
      <w:r w:rsidRPr="005F327C"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 w:rsidRPr="005F327C">
        <w:rPr>
          <w:sz w:val="24"/>
          <w:szCs w:val="24"/>
        </w:rPr>
        <w:t xml:space="preserve"> и Новосибирску, территория которого 50 </w:t>
      </w:r>
      <w:proofErr w:type="spellStart"/>
      <w:r w:rsidRPr="005F327C">
        <w:rPr>
          <w:sz w:val="24"/>
          <w:szCs w:val="24"/>
        </w:rPr>
        <w:t>тыс.га</w:t>
      </w:r>
      <w:proofErr w:type="spellEnd"/>
      <w:r w:rsidRPr="005F327C">
        <w:rPr>
          <w:sz w:val="24"/>
          <w:szCs w:val="24"/>
        </w:rPr>
        <w:t xml:space="preserve">. </w:t>
      </w:r>
    </w:p>
    <w:p w:rsidR="00A16CB6" w:rsidRPr="005F327C" w:rsidRDefault="00A16CB6" w:rsidP="00A16CB6">
      <w:pPr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Из общей </w:t>
      </w:r>
      <w:r>
        <w:rPr>
          <w:sz w:val="24"/>
          <w:szCs w:val="24"/>
        </w:rPr>
        <w:t xml:space="preserve">площади </w:t>
      </w:r>
      <w:r w:rsidRPr="005F327C">
        <w:rPr>
          <w:sz w:val="24"/>
          <w:szCs w:val="24"/>
        </w:rPr>
        <w:t>территории Новокузнецкого городского округа 15 % городских земель заняты производственной застройкой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(6300 га), 12 % составляют земли жилой застройки (5000 га), 14 % - это земли сельскохозяйственного использования (6000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га),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23% составляют особо охраняемые территории (9900 га), в том числе городские леса и лесные насаждения, 6% - водный фонд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(2500 га). </w:t>
      </w:r>
    </w:p>
    <w:p w:rsidR="00A16CB6" w:rsidRPr="005F327C" w:rsidRDefault="00A16CB6" w:rsidP="00A16CB6">
      <w:pPr>
        <w:pStyle w:val="af3"/>
        <w:ind w:right="-2" w:firstLine="540"/>
        <w:rPr>
          <w:szCs w:val="24"/>
        </w:rPr>
      </w:pPr>
      <w:r w:rsidRPr="005F327C">
        <w:rPr>
          <w:szCs w:val="24"/>
        </w:rPr>
        <w:t>В 2013 году площадь земельных участков, вовлеченных в экономический оборот, составила 35575 га или 83,8% от общей площади города. Площадь земельных участков, вовлеченных в экономический оборот, включает п</w:t>
      </w:r>
      <w:r w:rsidRPr="005F327C">
        <w:rPr>
          <w:szCs w:val="28"/>
        </w:rPr>
        <w:t>лощадь земельных участков, являющихся объектами налогообложения земельным налогом в размере 29025 га</w:t>
      </w:r>
      <w:r>
        <w:rPr>
          <w:szCs w:val="28"/>
        </w:rPr>
        <w:t>,</w:t>
      </w:r>
      <w:r w:rsidRPr="005F327C">
        <w:rPr>
          <w:szCs w:val="28"/>
        </w:rPr>
        <w:t xml:space="preserve"> и площадь земельных участков, сдаваемых в аренду в размере 6550 га. </w:t>
      </w:r>
    </w:p>
    <w:p w:rsidR="00A16CB6" w:rsidRPr="005F327C" w:rsidRDefault="00A16CB6" w:rsidP="00A16CB6">
      <w:pPr>
        <w:pStyle w:val="af3"/>
        <w:ind w:right="-2" w:firstLine="709"/>
        <w:rPr>
          <w:szCs w:val="28"/>
        </w:rPr>
      </w:pPr>
      <w:r w:rsidRPr="005F327C">
        <w:rPr>
          <w:szCs w:val="24"/>
        </w:rPr>
        <w:lastRenderedPageBreak/>
        <w:t>По состоянию на 01.10.2014 года площадь земельных участков, вовлеченных в экономический оборот</w:t>
      </w:r>
      <w:r>
        <w:rPr>
          <w:szCs w:val="24"/>
        </w:rPr>
        <w:t>,</w:t>
      </w:r>
      <w:r w:rsidRPr="005F327C">
        <w:rPr>
          <w:szCs w:val="24"/>
        </w:rPr>
        <w:t xml:space="preserve"> составила</w:t>
      </w:r>
      <w:r>
        <w:rPr>
          <w:szCs w:val="24"/>
        </w:rPr>
        <w:t xml:space="preserve"> </w:t>
      </w:r>
      <w:r w:rsidRPr="005F327C">
        <w:rPr>
          <w:szCs w:val="24"/>
        </w:rPr>
        <w:t xml:space="preserve">35617 га или 83,9 % от общей площади города. </w:t>
      </w:r>
      <w:r>
        <w:rPr>
          <w:szCs w:val="24"/>
        </w:rPr>
        <w:t xml:space="preserve">Увеличению </w:t>
      </w:r>
      <w:r w:rsidRPr="005F327C">
        <w:rPr>
          <w:szCs w:val="24"/>
        </w:rPr>
        <w:t>доли земельных участков, вовлеченных в экономический оборот</w:t>
      </w:r>
      <w:r>
        <w:rPr>
          <w:szCs w:val="24"/>
        </w:rPr>
        <w:t>,</w:t>
      </w:r>
      <w:r w:rsidRPr="005F327C">
        <w:rPr>
          <w:szCs w:val="24"/>
        </w:rPr>
        <w:t xml:space="preserve"> </w:t>
      </w:r>
      <w:r>
        <w:rPr>
          <w:szCs w:val="24"/>
        </w:rPr>
        <w:t>способствует предоставление земельных участков для строительства</w:t>
      </w:r>
      <w:r w:rsidRPr="005F327C">
        <w:rPr>
          <w:szCs w:val="24"/>
        </w:rPr>
        <w:t xml:space="preserve">. </w:t>
      </w:r>
    </w:p>
    <w:p w:rsidR="00A16CB6" w:rsidRDefault="00A16CB6" w:rsidP="00A16CB6">
      <w:pPr>
        <w:pStyle w:val="af3"/>
        <w:ind w:right="-2" w:firstLine="708"/>
        <w:rPr>
          <w:szCs w:val="24"/>
        </w:rPr>
      </w:pPr>
      <w:r w:rsidRPr="00F374D2">
        <w:rPr>
          <w:szCs w:val="24"/>
        </w:rPr>
        <w:t xml:space="preserve">Ежегодно для строительства предоставляются земельные участки. В 2013 году было предоставлено 308 земельных участков общей площадью 110 га, в том числе для жилищного строительства </w:t>
      </w:r>
      <w:r>
        <w:rPr>
          <w:szCs w:val="24"/>
        </w:rPr>
        <w:t xml:space="preserve">- </w:t>
      </w:r>
      <w:r w:rsidRPr="00F374D2">
        <w:rPr>
          <w:szCs w:val="24"/>
        </w:rPr>
        <w:t>235 земельных участк</w:t>
      </w:r>
      <w:r>
        <w:rPr>
          <w:szCs w:val="24"/>
        </w:rPr>
        <w:t>ов</w:t>
      </w:r>
      <w:r w:rsidRPr="00F374D2">
        <w:rPr>
          <w:szCs w:val="24"/>
        </w:rPr>
        <w:t xml:space="preserve"> общей площадью 32</w:t>
      </w:r>
      <w:r>
        <w:rPr>
          <w:szCs w:val="24"/>
        </w:rPr>
        <w:t xml:space="preserve"> </w:t>
      </w:r>
      <w:r w:rsidRPr="00F374D2">
        <w:rPr>
          <w:szCs w:val="24"/>
        </w:rPr>
        <w:t xml:space="preserve">га. </w:t>
      </w:r>
      <w:r>
        <w:rPr>
          <w:szCs w:val="24"/>
        </w:rPr>
        <w:t>Н</w:t>
      </w:r>
      <w:r w:rsidRPr="00F374D2">
        <w:rPr>
          <w:szCs w:val="24"/>
        </w:rPr>
        <w:t xml:space="preserve">а 01.10.2014 года предоставлено 142 земельных участка общей площадью 48га, в том числе для жилищного строительства </w:t>
      </w:r>
      <w:r>
        <w:rPr>
          <w:szCs w:val="24"/>
        </w:rPr>
        <w:t xml:space="preserve">- </w:t>
      </w:r>
      <w:r w:rsidRPr="00F374D2">
        <w:rPr>
          <w:szCs w:val="24"/>
        </w:rPr>
        <w:t>94 земельных участка общей площадью 18 га.</w:t>
      </w:r>
    </w:p>
    <w:p w:rsidR="00A16CB6" w:rsidRDefault="00A16CB6" w:rsidP="00A16CB6">
      <w:pPr>
        <w:pStyle w:val="af3"/>
        <w:ind w:right="-2" w:firstLine="708"/>
        <w:rPr>
          <w:szCs w:val="24"/>
        </w:rPr>
      </w:pPr>
      <w:r w:rsidRPr="005F327C">
        <w:rPr>
          <w:szCs w:val="24"/>
        </w:rPr>
        <w:t>В городе приняты основные документы для осуществления градостроительной деятельности – Генеральный план города Новокузнецка, Правила землепользования и застройки, План реализации Генерального плана, утверждены местные нормативы градостроительного проектирования.</w:t>
      </w:r>
    </w:p>
    <w:p w:rsidR="00A16CB6" w:rsidRDefault="00A16CB6" w:rsidP="00A16CB6">
      <w:pPr>
        <w:pStyle w:val="af3"/>
        <w:ind w:right="-2" w:firstLine="708"/>
      </w:pPr>
      <w:r w:rsidRPr="005F327C">
        <w:t xml:space="preserve">Градостроительная деятельность осуществляется в виде территориального планирования, градостроительного зонирования и планировки территории, обеспечивающих устойчивое развитие этих территорий путем сбалансированного учета сложившихся на них экологических, экономических, социальных, инженерно-технических и иных факторов. </w:t>
      </w:r>
    </w:p>
    <w:p w:rsidR="00A16CB6" w:rsidRPr="005F327C" w:rsidRDefault="00A16CB6" w:rsidP="00A16CB6">
      <w:pPr>
        <w:pStyle w:val="af3"/>
        <w:ind w:right="-2" w:firstLine="708"/>
      </w:pPr>
      <w:r w:rsidRPr="005F327C">
        <w:t>Система градостроительного проектирования предполагает иерархическую систему последовательного формирования градостроительной документации, начиная от схемы территориального планирования Кемеровской области, Генерального плана городского округа и заканчивая проектами планировки и проектами их межевания. В соответствии с этой утвержденной градостроительной документацией в итоге формируются градостроительные планы отдельных земельных участков для осуществления нового строительства (или реконструкции существующих) конкретных объектов капитального строительства по разрабатываемым архитектурно-строительным проектам. В условиях постоянно меняющейся градостроительной ситуации, связанной с изменением границ земельных участков, их разрешенного использования, и другими факторами, требуется своевременная актуализация Генерального плана и Правил землепользования и застройки.</w:t>
      </w:r>
    </w:p>
    <w:p w:rsidR="00A16CB6" w:rsidRDefault="00A16CB6" w:rsidP="00A16CB6">
      <w:pPr>
        <w:ind w:right="-2" w:firstLine="708"/>
        <w:jc w:val="both"/>
        <w:rPr>
          <w:color w:val="000000"/>
          <w:sz w:val="24"/>
          <w:szCs w:val="24"/>
        </w:rPr>
      </w:pPr>
      <w:r w:rsidRPr="005F327C">
        <w:rPr>
          <w:sz w:val="24"/>
          <w:szCs w:val="24"/>
        </w:rPr>
        <w:t xml:space="preserve">Подготовка проектов планировки и проектов межевания застроенной территории являются очень важными этапами формирования </w:t>
      </w:r>
      <w:r>
        <w:rPr>
          <w:sz w:val="24"/>
          <w:szCs w:val="24"/>
        </w:rPr>
        <w:t>земельных участков для продажи с торгов</w:t>
      </w:r>
      <w:r w:rsidRPr="005F327C">
        <w:rPr>
          <w:sz w:val="24"/>
          <w:szCs w:val="24"/>
        </w:rPr>
        <w:t xml:space="preserve">. </w:t>
      </w:r>
      <w:proofErr w:type="gramStart"/>
      <w:r w:rsidRPr="005F327C">
        <w:rPr>
          <w:sz w:val="24"/>
          <w:szCs w:val="24"/>
        </w:rPr>
        <w:t xml:space="preserve">Наличие утвержденных проектов планировок является необходимым условием для разработки проектов межевания территорий, которые в свою очередь осуществляются в целях установления границ застроенных земельных участков и границ незастроенных земельных участков, </w:t>
      </w:r>
      <w:r w:rsidRPr="005F327C">
        <w:rPr>
          <w:color w:val="000000"/>
          <w:sz w:val="24"/>
          <w:szCs w:val="24"/>
        </w:rPr>
        <w:t>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федерального, регионального или местного значения.</w:t>
      </w:r>
      <w:proofErr w:type="gramEnd"/>
    </w:p>
    <w:p w:rsidR="00A16CB6" w:rsidRPr="00B75E96" w:rsidRDefault="00A16CB6" w:rsidP="00A16CB6">
      <w:pPr>
        <w:ind w:right="-2" w:firstLine="708"/>
        <w:jc w:val="both"/>
        <w:rPr>
          <w:sz w:val="24"/>
        </w:rPr>
      </w:pPr>
      <w:r w:rsidRPr="00B75E96">
        <w:rPr>
          <w:sz w:val="24"/>
        </w:rPr>
        <w:t>Важность подготовки градостроительной документации очевидна, так как 100 % покрытие территории города проектами планировок позволит: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- своевременно формировать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земельные участки </w:t>
      </w:r>
      <w:r w:rsidRPr="005F327C">
        <w:rPr>
          <w:rFonts w:eastAsiaTheme="minorHAnsi"/>
          <w:sz w:val="24"/>
          <w:szCs w:val="24"/>
          <w:lang w:eastAsia="en-US"/>
        </w:rPr>
        <w:t>для продажи права на заключение договора аренды земельного участка и продажи земельного участка на торгах (аукционах)</w:t>
      </w:r>
      <w:r w:rsidRPr="005F327C">
        <w:rPr>
          <w:sz w:val="24"/>
          <w:szCs w:val="24"/>
        </w:rPr>
        <w:t xml:space="preserve">, </w:t>
      </w:r>
    </w:p>
    <w:p w:rsidR="00A16CB6" w:rsidRPr="005F327C" w:rsidRDefault="00A16CB6" w:rsidP="00A16CB6">
      <w:pPr>
        <w:pStyle w:val="Default"/>
        <w:ind w:right="-2" w:firstLine="708"/>
        <w:jc w:val="both"/>
        <w:rPr>
          <w:rFonts w:ascii="Times New Roman" w:hAnsi="Times New Roman" w:cs="Times New Roman"/>
        </w:rPr>
      </w:pPr>
      <w:r w:rsidRPr="005F327C">
        <w:rPr>
          <w:rFonts w:ascii="Times New Roman" w:hAnsi="Times New Roman" w:cs="Times New Roman"/>
        </w:rPr>
        <w:t>- предоставлять земельные участки под индивидуальное жилищное строительство,</w:t>
      </w:r>
    </w:p>
    <w:p w:rsidR="00A16CB6" w:rsidRDefault="00A16CB6" w:rsidP="00A16CB6">
      <w:pPr>
        <w:pStyle w:val="Default"/>
        <w:ind w:right="-2" w:firstLine="708"/>
        <w:jc w:val="both"/>
        <w:rPr>
          <w:rFonts w:ascii="Times New Roman" w:hAnsi="Times New Roman" w:cs="Times New Roman"/>
        </w:rPr>
      </w:pPr>
      <w:r w:rsidRPr="005F327C">
        <w:rPr>
          <w:rFonts w:ascii="Times New Roman" w:hAnsi="Times New Roman" w:cs="Times New Roman"/>
        </w:rPr>
        <w:t>- формировать и реализовывать планы</w:t>
      </w:r>
      <w:r>
        <w:rPr>
          <w:rFonts w:ascii="Times New Roman" w:hAnsi="Times New Roman" w:cs="Times New Roman"/>
        </w:rPr>
        <w:t xml:space="preserve"> </w:t>
      </w:r>
      <w:r w:rsidRPr="005F327C">
        <w:rPr>
          <w:rFonts w:ascii="Times New Roman" w:hAnsi="Times New Roman" w:cs="Times New Roman"/>
        </w:rPr>
        <w:t xml:space="preserve">по строительству и вводу </w:t>
      </w:r>
      <w:r>
        <w:rPr>
          <w:rFonts w:ascii="Times New Roman" w:hAnsi="Times New Roman" w:cs="Times New Roman"/>
        </w:rPr>
        <w:t>в эксплуатацию жилья</w:t>
      </w:r>
      <w:r w:rsidRPr="005F327C">
        <w:rPr>
          <w:rFonts w:ascii="Times New Roman" w:hAnsi="Times New Roman" w:cs="Times New Roman"/>
        </w:rPr>
        <w:t xml:space="preserve"> на территории города.</w:t>
      </w:r>
    </w:p>
    <w:p w:rsidR="00A16CB6" w:rsidRPr="005F327C" w:rsidRDefault="00A16CB6" w:rsidP="00A16CB6">
      <w:pPr>
        <w:pStyle w:val="Default"/>
        <w:ind w:right="-2"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 начала года</w:t>
      </w:r>
      <w:r w:rsidRPr="005F327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и </w:t>
      </w:r>
      <w:r w:rsidRPr="005F327C">
        <w:rPr>
          <w:rFonts w:ascii="Times New Roman" w:hAnsi="Times New Roman" w:cs="Times New Roman"/>
          <w:color w:val="auto"/>
        </w:rPr>
        <w:t xml:space="preserve">по состоянию </w:t>
      </w:r>
      <w:r w:rsidRPr="005F327C">
        <w:rPr>
          <w:rFonts w:ascii="Times New Roman" w:hAnsi="Times New Roman" w:cs="Times New Roman"/>
        </w:rPr>
        <w:t xml:space="preserve">на 01.08.2014 года </w:t>
      </w:r>
      <w:r w:rsidRPr="005F327C">
        <w:rPr>
          <w:rFonts w:ascii="Times New Roman" w:hAnsi="Times New Roman" w:cs="Times New Roman"/>
          <w:color w:val="auto"/>
        </w:rPr>
        <w:t>подготовлено и утверждено 13 проектов планировок на земельные участки общей площадью 840</w:t>
      </w:r>
      <w:r>
        <w:rPr>
          <w:rFonts w:ascii="Times New Roman" w:hAnsi="Times New Roman" w:cs="Times New Roman"/>
          <w:color w:val="auto"/>
        </w:rPr>
        <w:t xml:space="preserve"> </w:t>
      </w:r>
      <w:r w:rsidRPr="005F327C">
        <w:rPr>
          <w:rFonts w:ascii="Times New Roman" w:hAnsi="Times New Roman" w:cs="Times New Roman"/>
          <w:color w:val="auto"/>
        </w:rPr>
        <w:t xml:space="preserve">га. В работе </w:t>
      </w:r>
      <w:r>
        <w:rPr>
          <w:rFonts w:ascii="Times New Roman" w:hAnsi="Times New Roman" w:cs="Times New Roman"/>
          <w:color w:val="auto"/>
        </w:rPr>
        <w:t>Комитета находится</w:t>
      </w:r>
      <w:r w:rsidRPr="005F327C">
        <w:rPr>
          <w:rFonts w:ascii="Times New Roman" w:hAnsi="Times New Roman" w:cs="Times New Roman"/>
          <w:color w:val="auto"/>
        </w:rPr>
        <w:t xml:space="preserve"> 13 проектов общ</w:t>
      </w:r>
      <w:r>
        <w:rPr>
          <w:rFonts w:ascii="Times New Roman" w:hAnsi="Times New Roman" w:cs="Times New Roman"/>
          <w:color w:val="auto"/>
        </w:rPr>
        <w:t>ей</w:t>
      </w:r>
      <w:r w:rsidRPr="005F327C">
        <w:rPr>
          <w:rFonts w:ascii="Times New Roman" w:hAnsi="Times New Roman" w:cs="Times New Roman"/>
          <w:color w:val="auto"/>
        </w:rPr>
        <w:t xml:space="preserve"> площад</w:t>
      </w:r>
      <w:r>
        <w:rPr>
          <w:rFonts w:ascii="Times New Roman" w:hAnsi="Times New Roman" w:cs="Times New Roman"/>
          <w:color w:val="auto"/>
        </w:rPr>
        <w:t>ью</w:t>
      </w:r>
      <w:r w:rsidRPr="005F327C">
        <w:rPr>
          <w:rFonts w:ascii="Times New Roman" w:hAnsi="Times New Roman" w:cs="Times New Roman"/>
          <w:color w:val="auto"/>
        </w:rPr>
        <w:t xml:space="preserve"> земельных участков около 200 га.</w:t>
      </w:r>
    </w:p>
    <w:p w:rsidR="00A16CB6" w:rsidRPr="005F327C" w:rsidRDefault="00A16CB6" w:rsidP="00A16CB6">
      <w:pPr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F374D2">
        <w:rPr>
          <w:sz w:val="24"/>
          <w:szCs w:val="24"/>
        </w:rPr>
        <w:t>01.08.2014 года 84 земельных участк</w:t>
      </w:r>
      <w:r>
        <w:rPr>
          <w:sz w:val="24"/>
          <w:szCs w:val="24"/>
        </w:rPr>
        <w:t>а</w:t>
      </w:r>
      <w:r w:rsidRPr="007C44A1">
        <w:rPr>
          <w:sz w:val="24"/>
          <w:szCs w:val="24"/>
        </w:rPr>
        <w:t xml:space="preserve"> </w:t>
      </w:r>
      <w:r w:rsidRPr="00F374D2">
        <w:rPr>
          <w:sz w:val="24"/>
          <w:szCs w:val="24"/>
        </w:rPr>
        <w:t>находи</w:t>
      </w:r>
      <w:r>
        <w:rPr>
          <w:sz w:val="24"/>
          <w:szCs w:val="24"/>
        </w:rPr>
        <w:t>лось</w:t>
      </w:r>
      <w:r w:rsidRPr="00F374D2">
        <w:rPr>
          <w:sz w:val="24"/>
          <w:szCs w:val="24"/>
        </w:rPr>
        <w:t xml:space="preserve"> в стадии подготовки паспортов </w:t>
      </w:r>
      <w:r>
        <w:rPr>
          <w:sz w:val="24"/>
          <w:szCs w:val="24"/>
        </w:rPr>
        <w:t>с целью продажи с торгов</w:t>
      </w:r>
      <w:r w:rsidRPr="00F374D2">
        <w:rPr>
          <w:sz w:val="24"/>
          <w:szCs w:val="24"/>
        </w:rPr>
        <w:t>, из них 52 земельных участка размещено сайте Комитета и 26 находится на постановке на государственный кадастровый учет</w:t>
      </w:r>
      <w:r w:rsidRPr="005F327C">
        <w:rPr>
          <w:sz w:val="24"/>
          <w:szCs w:val="24"/>
        </w:rPr>
        <w:t>.</w:t>
      </w:r>
    </w:p>
    <w:p w:rsidR="00560351" w:rsidRDefault="00A16CB6" w:rsidP="00A16CB6">
      <w:pPr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Важн</w:t>
      </w:r>
      <w:r>
        <w:rPr>
          <w:sz w:val="24"/>
          <w:szCs w:val="24"/>
        </w:rPr>
        <w:t>ой</w:t>
      </w:r>
      <w:r w:rsidRPr="005F327C">
        <w:rPr>
          <w:sz w:val="24"/>
          <w:szCs w:val="24"/>
        </w:rPr>
        <w:t xml:space="preserve"> задач</w:t>
      </w:r>
      <w:r>
        <w:rPr>
          <w:sz w:val="24"/>
          <w:szCs w:val="24"/>
        </w:rPr>
        <w:t>ей</w:t>
      </w:r>
      <w:r w:rsidRPr="005F327C">
        <w:rPr>
          <w:sz w:val="24"/>
          <w:szCs w:val="24"/>
        </w:rPr>
        <w:t xml:space="preserve"> является соблюдение Комитет</w:t>
      </w:r>
      <w:r>
        <w:rPr>
          <w:sz w:val="24"/>
          <w:szCs w:val="24"/>
        </w:rPr>
        <w:t>ом</w:t>
      </w:r>
      <w:r w:rsidRPr="005F327C">
        <w:rPr>
          <w:sz w:val="24"/>
          <w:szCs w:val="24"/>
        </w:rPr>
        <w:t xml:space="preserve"> процедур в сфере строительства и повышение качества </w:t>
      </w:r>
      <w:r>
        <w:rPr>
          <w:sz w:val="24"/>
          <w:szCs w:val="24"/>
        </w:rPr>
        <w:t xml:space="preserve">оказания </w:t>
      </w:r>
      <w:r w:rsidRPr="005F327C">
        <w:rPr>
          <w:sz w:val="24"/>
          <w:szCs w:val="24"/>
        </w:rPr>
        <w:t>муниципальн</w:t>
      </w:r>
      <w:r>
        <w:rPr>
          <w:sz w:val="24"/>
          <w:szCs w:val="24"/>
        </w:rPr>
        <w:t>ых услуг и функций</w:t>
      </w:r>
      <w:r w:rsidRPr="005F327C">
        <w:rPr>
          <w:sz w:val="24"/>
          <w:szCs w:val="24"/>
        </w:rPr>
        <w:t xml:space="preserve"> в сфере земельных ресурсов. </w:t>
      </w:r>
    </w:p>
    <w:p w:rsidR="00A16CB6" w:rsidRDefault="00560351" w:rsidP="00A16CB6">
      <w:pPr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="00A16CB6">
        <w:rPr>
          <w:sz w:val="24"/>
          <w:szCs w:val="24"/>
        </w:rPr>
        <w:t>а все муниципальные услуги, осуществляемые Комитетом, утверждены административные регламенты.</w:t>
      </w:r>
    </w:p>
    <w:p w:rsidR="00A16CB6" w:rsidRDefault="00A16CB6" w:rsidP="00A16CB6">
      <w:pPr>
        <w:ind w:right="-2" w:firstLine="709"/>
        <w:jc w:val="both"/>
        <w:rPr>
          <w:sz w:val="24"/>
          <w:szCs w:val="24"/>
        </w:rPr>
      </w:pPr>
      <w:r w:rsidRPr="00F374D2">
        <w:rPr>
          <w:sz w:val="24"/>
          <w:szCs w:val="24"/>
        </w:rPr>
        <w:t xml:space="preserve">В соответствии с Земельным </w:t>
      </w:r>
      <w:r>
        <w:rPr>
          <w:sz w:val="24"/>
          <w:szCs w:val="24"/>
        </w:rPr>
        <w:t>к</w:t>
      </w:r>
      <w:r w:rsidRPr="00F374D2">
        <w:rPr>
          <w:sz w:val="24"/>
          <w:szCs w:val="24"/>
        </w:rPr>
        <w:t>одексом Р</w:t>
      </w:r>
      <w:r>
        <w:rPr>
          <w:sz w:val="24"/>
          <w:szCs w:val="24"/>
        </w:rPr>
        <w:t xml:space="preserve">оссийской </w:t>
      </w:r>
      <w:r w:rsidRPr="00F374D2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F374D2">
        <w:rPr>
          <w:sz w:val="24"/>
          <w:szCs w:val="24"/>
        </w:rPr>
        <w:t xml:space="preserve">, Гражданским </w:t>
      </w:r>
      <w:r>
        <w:rPr>
          <w:sz w:val="24"/>
          <w:szCs w:val="24"/>
        </w:rPr>
        <w:t>к</w:t>
      </w:r>
      <w:r w:rsidRPr="00F374D2">
        <w:rPr>
          <w:sz w:val="24"/>
          <w:szCs w:val="24"/>
        </w:rPr>
        <w:t>одексом Р</w:t>
      </w:r>
      <w:r>
        <w:rPr>
          <w:sz w:val="24"/>
          <w:szCs w:val="24"/>
        </w:rPr>
        <w:t xml:space="preserve">оссийской </w:t>
      </w:r>
      <w:r w:rsidRPr="00F374D2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F374D2">
        <w:rPr>
          <w:sz w:val="24"/>
          <w:szCs w:val="24"/>
        </w:rPr>
        <w:t xml:space="preserve">, Федеральным законом от 24.07.2007г. № 221-ФЗ «О государственном кадастре недвижимости» предоставление прав на земельный участок возможно, если участок сформирован, определены его границы и в отношении </w:t>
      </w:r>
      <w:r>
        <w:rPr>
          <w:sz w:val="24"/>
          <w:szCs w:val="24"/>
        </w:rPr>
        <w:t>н</w:t>
      </w:r>
      <w:r w:rsidRPr="00F374D2">
        <w:rPr>
          <w:sz w:val="24"/>
          <w:szCs w:val="24"/>
        </w:rPr>
        <w:t xml:space="preserve">его проведена процедура постановки на государственный кадастровый учет. 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Проведение инвентаризационных работ по земельным участкам под блоками гаражей по инициативе органа местного самоуправления позволит выявить неучтенные земельные участки, предоставить права на них гражданам и юридическим лицам и получить дополнительные доходы в местный бюджет.</w:t>
      </w:r>
    </w:p>
    <w:p w:rsidR="00A16CB6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Проведение кадастровых работ в отношении земельных участков, предоставляемых на торгах, также позволит получить дополнительные доходы в местный бюджет. </w:t>
      </w:r>
    </w:p>
    <w:p w:rsidR="00A16CB6" w:rsidRPr="00F374D2" w:rsidRDefault="00A16CB6" w:rsidP="00A16CB6">
      <w:pPr>
        <w:ind w:right="-2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 состоянию на </w:t>
      </w:r>
      <w:r w:rsidRPr="00F374D2">
        <w:rPr>
          <w:sz w:val="24"/>
          <w:szCs w:val="24"/>
        </w:rPr>
        <w:t xml:space="preserve">01.08.2014 года заключены договоры аренды на 150 земельных участков под капитальными кооперативными гаражами, </w:t>
      </w:r>
      <w:r>
        <w:rPr>
          <w:sz w:val="24"/>
          <w:szCs w:val="24"/>
        </w:rPr>
        <w:t xml:space="preserve">на </w:t>
      </w:r>
      <w:r w:rsidRPr="00F374D2">
        <w:rPr>
          <w:sz w:val="24"/>
          <w:szCs w:val="24"/>
        </w:rPr>
        <w:t>36</w:t>
      </w:r>
      <w:r>
        <w:rPr>
          <w:sz w:val="24"/>
          <w:szCs w:val="24"/>
        </w:rPr>
        <w:t xml:space="preserve"> земельных участков под</w:t>
      </w:r>
      <w:r w:rsidRPr="00F374D2">
        <w:rPr>
          <w:sz w:val="24"/>
          <w:szCs w:val="24"/>
        </w:rPr>
        <w:t xml:space="preserve"> площадк</w:t>
      </w:r>
      <w:r>
        <w:rPr>
          <w:sz w:val="24"/>
          <w:szCs w:val="24"/>
        </w:rPr>
        <w:t>ами</w:t>
      </w:r>
      <w:r w:rsidRPr="00F374D2">
        <w:rPr>
          <w:sz w:val="24"/>
          <w:szCs w:val="24"/>
        </w:rPr>
        <w:t xml:space="preserve"> накопителей металлических гаражей, 380 земельных участков под отдельно стоящими индивидуальными металлическими гаражами, общей площадью 246,6 га и годовым размером арендной платы в 2014 году в размере 8,3 млн. рублей.</w:t>
      </w:r>
      <w:proofErr w:type="gramEnd"/>
    </w:p>
    <w:p w:rsidR="00A16CB6" w:rsidRDefault="00A16CB6" w:rsidP="00A16CB6">
      <w:pPr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Кроме этого</w:t>
      </w:r>
      <w:r>
        <w:rPr>
          <w:sz w:val="24"/>
          <w:szCs w:val="24"/>
        </w:rPr>
        <w:t>,</w:t>
      </w:r>
      <w:r w:rsidRPr="005F327C">
        <w:rPr>
          <w:sz w:val="24"/>
          <w:szCs w:val="24"/>
        </w:rPr>
        <w:t xml:space="preserve"> необходимо проведение кадастровых работ в отношении земельных участков элементов улично-дорожной сети</w:t>
      </w:r>
      <w:r>
        <w:rPr>
          <w:sz w:val="24"/>
          <w:szCs w:val="24"/>
        </w:rPr>
        <w:t>.</w:t>
      </w:r>
      <w:r w:rsidRPr="005F327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 итогам работ будет проведена</w:t>
      </w:r>
      <w:r w:rsidRPr="005F327C">
        <w:rPr>
          <w:sz w:val="24"/>
          <w:szCs w:val="24"/>
        </w:rPr>
        <w:t xml:space="preserve"> регистрация права муниципальной собственности на полосу отвода автомобильных дорог местного значения</w:t>
      </w:r>
      <w:r w:rsidRPr="005F327C">
        <w:rPr>
          <w:bCs/>
          <w:sz w:val="24"/>
          <w:szCs w:val="24"/>
        </w:rPr>
        <w:t>, а также возможность реализовать в</w:t>
      </w:r>
      <w:r w:rsidRPr="005F327C">
        <w:rPr>
          <w:sz w:val="24"/>
          <w:szCs w:val="24"/>
        </w:rPr>
        <w:t xml:space="preserve"> соответствии с Федеральным законом от 08.11.2007г. № 257-ФЗ «</w:t>
      </w:r>
      <w:r w:rsidRPr="005F327C">
        <w:rPr>
          <w:rFonts w:eastAsiaTheme="minorHAnsi"/>
          <w:sz w:val="24"/>
          <w:szCs w:val="24"/>
          <w:lang w:eastAsia="en-US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</w:r>
      <w:r w:rsidRPr="005F327C">
        <w:rPr>
          <w:bCs/>
          <w:sz w:val="24"/>
          <w:szCs w:val="24"/>
        </w:rPr>
        <w:t xml:space="preserve">одно из полномочий органов местного самоуправления в </w:t>
      </w:r>
      <w:r w:rsidRPr="005F327C">
        <w:rPr>
          <w:sz w:val="24"/>
          <w:szCs w:val="24"/>
        </w:rPr>
        <w:t>области использования автомобильных дорог</w:t>
      </w:r>
      <w:proofErr w:type="gramEnd"/>
      <w:r w:rsidRPr="005F327C">
        <w:rPr>
          <w:sz w:val="24"/>
          <w:szCs w:val="24"/>
        </w:rPr>
        <w:t xml:space="preserve"> и осуществления дорожной деятельности – установление стоимости и перечня услуг по присоединению объектов дорожного сервиса к автомобильным дорогам общего пользования местного значения.</w:t>
      </w:r>
    </w:p>
    <w:p w:rsidR="00A16CB6" w:rsidRPr="005F327C" w:rsidRDefault="00A16CB6" w:rsidP="00A16CB6">
      <w:pPr>
        <w:ind w:right="-2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Важнейшей функцией муниципального управления является осуществление муниципального земельного контроля. </w:t>
      </w:r>
      <w:proofErr w:type="gramStart"/>
      <w:r w:rsidRPr="005F327C">
        <w:rPr>
          <w:sz w:val="24"/>
          <w:szCs w:val="24"/>
        </w:rPr>
        <w:t xml:space="preserve">Данное мероприятие проводится в соответствии с полномочиями органа местного самоуправления в сфере осуществления муниципального земельного контроля и в соответствии со ст.72 Земельного </w:t>
      </w:r>
      <w:r>
        <w:rPr>
          <w:sz w:val="24"/>
          <w:szCs w:val="24"/>
        </w:rPr>
        <w:t>к</w:t>
      </w:r>
      <w:r w:rsidRPr="005F327C">
        <w:rPr>
          <w:sz w:val="24"/>
          <w:szCs w:val="24"/>
        </w:rPr>
        <w:t>одекса Р</w:t>
      </w:r>
      <w:r>
        <w:rPr>
          <w:sz w:val="24"/>
          <w:szCs w:val="24"/>
        </w:rPr>
        <w:t xml:space="preserve">оссийской </w:t>
      </w:r>
      <w:r w:rsidRPr="005F327C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5F327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п.26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ст.14 </w:t>
      </w:r>
      <w:r w:rsidRPr="005F327C">
        <w:rPr>
          <w:rFonts w:eastAsiaTheme="minorHAnsi"/>
          <w:sz w:val="24"/>
          <w:szCs w:val="24"/>
          <w:lang w:eastAsia="en-US"/>
        </w:rPr>
        <w:t>Федерального закона от 06.10.2003 №131-ФЗ (ред. от 21.07.2014) «Об общих принципах организации местного самоуправления в Российской Федерации», постановления администрации г</w:t>
      </w:r>
      <w:r>
        <w:rPr>
          <w:rFonts w:eastAsiaTheme="minorHAnsi"/>
          <w:sz w:val="24"/>
          <w:szCs w:val="24"/>
          <w:lang w:eastAsia="en-US"/>
        </w:rPr>
        <w:t xml:space="preserve">орода </w:t>
      </w:r>
      <w:r w:rsidRPr="005F327C">
        <w:rPr>
          <w:rFonts w:eastAsiaTheme="minorHAnsi"/>
          <w:sz w:val="24"/>
          <w:szCs w:val="24"/>
          <w:lang w:eastAsia="en-US"/>
        </w:rPr>
        <w:t>Новокузнецка от 26.07.2012 №110 «Об утверждении административного регламента исполнения муниципальной</w:t>
      </w:r>
      <w:proofErr w:type="gramEnd"/>
      <w:r w:rsidRPr="005F327C">
        <w:rPr>
          <w:rFonts w:eastAsiaTheme="minorHAnsi"/>
          <w:sz w:val="24"/>
          <w:szCs w:val="24"/>
          <w:lang w:eastAsia="en-US"/>
        </w:rPr>
        <w:t xml:space="preserve"> функции «Осуществление муниципального земельного контроля на территории Новокузнецкого городского округа»</w:t>
      </w:r>
      <w:r w:rsidRPr="005F327C">
        <w:rPr>
          <w:sz w:val="24"/>
          <w:szCs w:val="24"/>
        </w:rPr>
        <w:t xml:space="preserve">. </w:t>
      </w:r>
      <w:r w:rsidRPr="005F327C">
        <w:rPr>
          <w:rFonts w:eastAsiaTheme="minorHAnsi"/>
          <w:sz w:val="24"/>
          <w:szCs w:val="24"/>
          <w:lang w:eastAsia="en-US"/>
        </w:rPr>
        <w:t>Муниципальный земельный контроль осуществляется Комитетом в виде плановых выездных, плановых документарных, внеплановых выездных и внеплановых документарных проверок. Плановые проверки осуществляются по утвержденному органами прокуратуры ежегодному плану проверок. В 2013 году было проведено 20 плановых проверок, в 2014 - 9.</w:t>
      </w:r>
    </w:p>
    <w:p w:rsidR="00A16CB6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В настоящее время в городе существует необходимость создания комплекса мероприятий для </w:t>
      </w:r>
      <w:r w:rsidRPr="005F327C">
        <w:rPr>
          <w:sz w:val="24"/>
          <w:szCs w:val="24"/>
        </w:rPr>
        <w:t>создания гармоничной городской среды</w:t>
      </w:r>
      <w:r w:rsidRPr="005F327C">
        <w:rPr>
          <w:color w:val="000000"/>
          <w:sz w:val="24"/>
          <w:szCs w:val="24"/>
        </w:rPr>
        <w:t xml:space="preserve"> и единого эстетического рекламно-информационного</w:t>
      </w:r>
      <w:r>
        <w:rPr>
          <w:color w:val="000000"/>
          <w:sz w:val="24"/>
          <w:szCs w:val="24"/>
        </w:rPr>
        <w:t xml:space="preserve"> </w:t>
      </w:r>
      <w:r w:rsidRPr="005F327C">
        <w:rPr>
          <w:color w:val="000000"/>
          <w:sz w:val="24"/>
          <w:szCs w:val="24"/>
        </w:rPr>
        <w:t>пространства.</w:t>
      </w:r>
      <w:r w:rsidRPr="005F327C">
        <w:rPr>
          <w:sz w:val="24"/>
          <w:szCs w:val="24"/>
        </w:rPr>
        <w:t xml:space="preserve"> Мероприятия по размещению социальной рекламы и праздничного оформления города требуют развития и ежегодных инвестиций.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п</w:t>
      </w:r>
      <w:r w:rsidRPr="005F327C">
        <w:rPr>
          <w:rFonts w:eastAsiaTheme="minorHAnsi"/>
          <w:sz w:val="24"/>
          <w:szCs w:val="24"/>
          <w:lang w:eastAsia="en-US"/>
        </w:rPr>
        <w:t>остановлением администрации г</w:t>
      </w:r>
      <w:r>
        <w:rPr>
          <w:rFonts w:eastAsiaTheme="minorHAnsi"/>
          <w:sz w:val="24"/>
          <w:szCs w:val="24"/>
          <w:lang w:eastAsia="en-US"/>
        </w:rPr>
        <w:t xml:space="preserve">орода </w:t>
      </w:r>
      <w:r w:rsidRPr="005F327C">
        <w:rPr>
          <w:rFonts w:eastAsiaTheme="minorHAnsi"/>
          <w:sz w:val="24"/>
          <w:szCs w:val="24"/>
          <w:lang w:eastAsia="en-US"/>
        </w:rPr>
        <w:t xml:space="preserve">Новокузнецка от 11.04.2014 </w:t>
      </w:r>
      <w:r>
        <w:rPr>
          <w:rFonts w:eastAsiaTheme="minorHAnsi"/>
          <w:sz w:val="24"/>
          <w:szCs w:val="24"/>
          <w:lang w:eastAsia="en-US"/>
        </w:rPr>
        <w:t>№</w:t>
      </w:r>
      <w:r w:rsidRPr="005F327C">
        <w:rPr>
          <w:rFonts w:eastAsiaTheme="minorHAnsi"/>
          <w:sz w:val="24"/>
          <w:szCs w:val="24"/>
          <w:lang w:eastAsia="en-US"/>
        </w:rPr>
        <w:t xml:space="preserve">58 «Об утверждении схемы размещения рекламных конструкций на земельных участках независимо от форм собственности в границах Новокузнецкого городского округа» </w:t>
      </w:r>
      <w:r w:rsidRPr="005F327C">
        <w:rPr>
          <w:sz w:val="24"/>
          <w:szCs w:val="24"/>
        </w:rPr>
        <w:t>на территории Новокузнецкого городского округа предполагается размещение 121 рекламной конструкции, из них на 24 рекламных конструкциях запланировано размещение социальной рекламы.</w:t>
      </w:r>
    </w:p>
    <w:p w:rsidR="00A16CB6" w:rsidRDefault="00A16CB6" w:rsidP="00A16CB6">
      <w:pPr>
        <w:pStyle w:val="af3"/>
        <w:ind w:firstLine="708"/>
      </w:pPr>
      <w:r w:rsidRPr="00C15258">
        <w:t xml:space="preserve">Необходимым условием эффективного управления территорией городского округа является обеспечение должностных лиц и органов, принимающих решения в области </w:t>
      </w:r>
      <w:r w:rsidRPr="00C15258">
        <w:lastRenderedPageBreak/>
        <w:t>градостроительства и землеустройства, объективной и полной информацией о текущем</w:t>
      </w:r>
      <w:r w:rsidRPr="005F327C">
        <w:t xml:space="preserve"> состоянии и прогнозе развития территории муниципального образования. </w:t>
      </w:r>
    </w:p>
    <w:p w:rsidR="00A16CB6" w:rsidRDefault="00A16CB6" w:rsidP="00A16CB6">
      <w:pPr>
        <w:ind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п</w:t>
      </w:r>
      <w:r w:rsidRPr="005F327C">
        <w:rPr>
          <w:sz w:val="24"/>
          <w:szCs w:val="24"/>
        </w:rPr>
        <w:t xml:space="preserve">остановлением Правительства </w:t>
      </w:r>
      <w:r w:rsidRPr="00F374D2">
        <w:rPr>
          <w:rFonts w:eastAsiaTheme="minorHAnsi"/>
          <w:sz w:val="24"/>
          <w:szCs w:val="24"/>
          <w:lang w:eastAsia="en-US"/>
        </w:rPr>
        <w:t>Российской Федерации</w:t>
      </w:r>
      <w:r w:rsidRPr="005F327C">
        <w:rPr>
          <w:sz w:val="24"/>
          <w:szCs w:val="24"/>
        </w:rPr>
        <w:t xml:space="preserve"> от 09.06.2006 №366 «Об информационном обеспечении градостроительной деятельности», во исполнение статьи 56 Градостроительного </w:t>
      </w:r>
      <w:r>
        <w:rPr>
          <w:sz w:val="24"/>
          <w:szCs w:val="24"/>
        </w:rPr>
        <w:t>к</w:t>
      </w:r>
      <w:r w:rsidRPr="005F327C">
        <w:rPr>
          <w:sz w:val="24"/>
          <w:szCs w:val="24"/>
        </w:rPr>
        <w:t xml:space="preserve">одекса </w:t>
      </w:r>
      <w:r w:rsidRPr="00F374D2">
        <w:rPr>
          <w:rFonts w:eastAsiaTheme="minorHAnsi"/>
          <w:sz w:val="24"/>
          <w:szCs w:val="24"/>
          <w:lang w:eastAsia="en-US"/>
        </w:rPr>
        <w:t>Российской Федерации</w:t>
      </w:r>
      <w:r w:rsidRPr="005F327C">
        <w:rPr>
          <w:sz w:val="24"/>
          <w:szCs w:val="24"/>
        </w:rPr>
        <w:t xml:space="preserve"> в Комитете создана информационная система обеспечения градостроительной деятельности – ИСОГД.</w:t>
      </w:r>
      <w:r>
        <w:rPr>
          <w:sz w:val="24"/>
          <w:szCs w:val="24"/>
        </w:rPr>
        <w:t xml:space="preserve"> </w:t>
      </w:r>
    </w:p>
    <w:p w:rsidR="00A16CB6" w:rsidRPr="005F327C" w:rsidRDefault="00A16CB6" w:rsidP="00A16CB6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ИСОГД представляет собой </w:t>
      </w:r>
      <w:r w:rsidRPr="005F327C">
        <w:rPr>
          <w:rFonts w:eastAsiaTheme="minorHAnsi"/>
          <w:sz w:val="24"/>
          <w:szCs w:val="24"/>
          <w:lang w:eastAsia="en-US"/>
        </w:rPr>
        <w:t>организованный систематизированный свод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градостроительной деятельности сведений</w:t>
      </w:r>
      <w:r>
        <w:rPr>
          <w:rFonts w:eastAsiaTheme="minorHAnsi"/>
          <w:sz w:val="24"/>
          <w:szCs w:val="24"/>
          <w:lang w:eastAsia="en-US"/>
        </w:rPr>
        <w:t>, и</w:t>
      </w:r>
      <w:r w:rsidRPr="005F327C">
        <w:rPr>
          <w:rFonts w:eastAsiaTheme="minorHAnsi"/>
          <w:sz w:val="24"/>
          <w:szCs w:val="24"/>
          <w:lang w:eastAsia="en-US"/>
        </w:rPr>
        <w:t xml:space="preserve"> включают в себя материалы в текстовой форме и в виде карт (схем).</w:t>
      </w: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В базе данных ИСОГД Комитета содержится картографический материал масштаба 1:500 в электронном виде и </w:t>
      </w:r>
      <w:proofErr w:type="spellStart"/>
      <w:r w:rsidRPr="005F327C">
        <w:rPr>
          <w:sz w:val="24"/>
          <w:szCs w:val="24"/>
        </w:rPr>
        <w:t>космоснимок</w:t>
      </w:r>
      <w:proofErr w:type="spellEnd"/>
      <w:r w:rsidRPr="005F327C">
        <w:rPr>
          <w:sz w:val="24"/>
          <w:szCs w:val="24"/>
        </w:rPr>
        <w:t xml:space="preserve"> высокого разрешения. Наличие дежурной карты города масштаба 1:500 приводит к обеспечению информацией не только процесс</w:t>
      </w:r>
      <w:r>
        <w:rPr>
          <w:sz w:val="24"/>
          <w:szCs w:val="24"/>
        </w:rPr>
        <w:t>а</w:t>
      </w:r>
      <w:r w:rsidRPr="005F327C">
        <w:rPr>
          <w:sz w:val="24"/>
          <w:szCs w:val="24"/>
        </w:rPr>
        <w:t xml:space="preserve"> проектирования, перестройки и благоустройства отдельных районов или других элементов города, но и процесс</w:t>
      </w:r>
      <w:r>
        <w:rPr>
          <w:sz w:val="24"/>
          <w:szCs w:val="24"/>
        </w:rPr>
        <w:t>а</w:t>
      </w:r>
      <w:r w:rsidRPr="005F327C">
        <w:rPr>
          <w:sz w:val="24"/>
          <w:szCs w:val="24"/>
        </w:rPr>
        <w:t xml:space="preserve"> эксплуатации сложного городского хозяйства, а также реализации </w:t>
      </w:r>
      <w:r>
        <w:rPr>
          <w:sz w:val="24"/>
          <w:szCs w:val="24"/>
        </w:rPr>
        <w:t>Г</w:t>
      </w:r>
      <w:r w:rsidRPr="005F327C">
        <w:rPr>
          <w:sz w:val="24"/>
          <w:szCs w:val="24"/>
        </w:rPr>
        <w:t>енеральн</w:t>
      </w:r>
      <w:r>
        <w:rPr>
          <w:sz w:val="24"/>
          <w:szCs w:val="24"/>
        </w:rPr>
        <w:t>ого</w:t>
      </w:r>
      <w:r w:rsidRPr="005F327C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5F327C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Новокузнецка</w:t>
      </w:r>
      <w:r w:rsidRPr="005F327C">
        <w:rPr>
          <w:sz w:val="24"/>
          <w:szCs w:val="24"/>
        </w:rPr>
        <w:t>.</w:t>
      </w:r>
    </w:p>
    <w:p w:rsidR="00A16CB6" w:rsidRPr="005F327C" w:rsidRDefault="00A16CB6" w:rsidP="00A16CB6">
      <w:pPr>
        <w:ind w:firstLine="709"/>
        <w:jc w:val="both"/>
        <w:outlineLvl w:val="1"/>
        <w:rPr>
          <w:sz w:val="24"/>
          <w:szCs w:val="24"/>
        </w:rPr>
      </w:pPr>
      <w:proofErr w:type="gramStart"/>
      <w:r w:rsidRPr="005F327C">
        <w:rPr>
          <w:sz w:val="24"/>
          <w:szCs w:val="24"/>
        </w:rPr>
        <w:t>Топографические планы масштабов 1:500 используются в Новокузнецком городском округе для подготовки распорядительных актов о предоставлении земельных участков, внесений изменений в Генеральный план и Правила землепользования и застройки, выбора трасс линейных сооружений, подготовки проектов планировки и межевания, мониторинг</w:t>
      </w:r>
      <w:r>
        <w:rPr>
          <w:sz w:val="24"/>
          <w:szCs w:val="24"/>
        </w:rPr>
        <w:t>а</w:t>
      </w:r>
      <w:r w:rsidRPr="005F327C">
        <w:rPr>
          <w:sz w:val="24"/>
          <w:szCs w:val="24"/>
        </w:rPr>
        <w:t xml:space="preserve"> предоставленных под строительство земельных участков, а также определ</w:t>
      </w:r>
      <w:r>
        <w:rPr>
          <w:sz w:val="24"/>
          <w:szCs w:val="24"/>
        </w:rPr>
        <w:t>ения</w:t>
      </w:r>
      <w:r w:rsidRPr="005F327C">
        <w:rPr>
          <w:sz w:val="24"/>
          <w:szCs w:val="24"/>
        </w:rPr>
        <w:t xml:space="preserve"> свободны</w:t>
      </w:r>
      <w:r>
        <w:rPr>
          <w:sz w:val="24"/>
          <w:szCs w:val="24"/>
        </w:rPr>
        <w:t>х</w:t>
      </w:r>
      <w:r w:rsidRPr="005F327C">
        <w:rPr>
          <w:sz w:val="24"/>
          <w:szCs w:val="24"/>
        </w:rPr>
        <w:t xml:space="preserve"> мест под застройку, выявл</w:t>
      </w:r>
      <w:r>
        <w:rPr>
          <w:sz w:val="24"/>
          <w:szCs w:val="24"/>
        </w:rPr>
        <w:t>ения</w:t>
      </w:r>
      <w:r w:rsidRPr="005F327C">
        <w:rPr>
          <w:sz w:val="24"/>
          <w:szCs w:val="24"/>
        </w:rPr>
        <w:t xml:space="preserve"> мест несанкционированных свалок, самовольно</w:t>
      </w:r>
      <w:r>
        <w:rPr>
          <w:sz w:val="24"/>
          <w:szCs w:val="24"/>
        </w:rPr>
        <w:t>го</w:t>
      </w:r>
      <w:r w:rsidRPr="005F327C">
        <w:rPr>
          <w:sz w:val="24"/>
          <w:szCs w:val="24"/>
        </w:rPr>
        <w:t xml:space="preserve"> строительств</w:t>
      </w:r>
      <w:r>
        <w:rPr>
          <w:sz w:val="24"/>
          <w:szCs w:val="24"/>
        </w:rPr>
        <w:t>а</w:t>
      </w:r>
      <w:r w:rsidRPr="005F327C">
        <w:rPr>
          <w:sz w:val="24"/>
          <w:szCs w:val="24"/>
        </w:rPr>
        <w:t>.</w:t>
      </w:r>
      <w:proofErr w:type="gramEnd"/>
    </w:p>
    <w:p w:rsidR="00A16CB6" w:rsidRDefault="00A16CB6" w:rsidP="00A16CB6">
      <w:pPr>
        <w:ind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В связи с формированием новых земельных участков, подготовкой документации по планировке территории города, проведением топографо-геодезических работ </w:t>
      </w:r>
      <w:r>
        <w:rPr>
          <w:sz w:val="24"/>
          <w:szCs w:val="24"/>
        </w:rPr>
        <w:t>с</w:t>
      </w:r>
      <w:r w:rsidRPr="005F327C">
        <w:rPr>
          <w:sz w:val="24"/>
          <w:szCs w:val="24"/>
        </w:rPr>
        <w:t xml:space="preserve"> необходимостью отображать актуальную ситуацию в дежурной карте города Новокузнецка,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ежегодно Комитетом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обновляется информация на более чем 4000 планшетах</w:t>
      </w:r>
      <w:r>
        <w:rPr>
          <w:sz w:val="24"/>
          <w:szCs w:val="24"/>
        </w:rPr>
        <w:t xml:space="preserve"> </w:t>
      </w:r>
      <w:r w:rsidRPr="005F327C">
        <w:rPr>
          <w:rFonts w:eastAsiaTheme="minorHAnsi"/>
          <w:sz w:val="24"/>
          <w:szCs w:val="24"/>
          <w:lang w:eastAsia="en-US"/>
        </w:rPr>
        <w:t>(фрагмент топографической съемки местности на листе размером 500х500мм)</w:t>
      </w:r>
      <w:r w:rsidRPr="005F327C">
        <w:rPr>
          <w:sz w:val="24"/>
          <w:szCs w:val="24"/>
        </w:rPr>
        <w:t xml:space="preserve">. Всего на территорию города </w:t>
      </w:r>
      <w:r>
        <w:rPr>
          <w:sz w:val="24"/>
          <w:szCs w:val="24"/>
        </w:rPr>
        <w:t xml:space="preserve">Новокузнецка </w:t>
      </w:r>
      <w:r w:rsidRPr="005F327C">
        <w:rPr>
          <w:sz w:val="24"/>
          <w:szCs w:val="24"/>
        </w:rPr>
        <w:t>сформировано 5602 планшета масштаба 1:500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общ</w:t>
      </w:r>
      <w:r>
        <w:rPr>
          <w:sz w:val="24"/>
          <w:szCs w:val="24"/>
        </w:rPr>
        <w:t>ей</w:t>
      </w:r>
      <w:r w:rsidRPr="005F327C">
        <w:rPr>
          <w:sz w:val="24"/>
          <w:szCs w:val="24"/>
        </w:rPr>
        <w:t xml:space="preserve"> площадь</w:t>
      </w:r>
      <w:r>
        <w:rPr>
          <w:sz w:val="24"/>
          <w:szCs w:val="24"/>
        </w:rPr>
        <w:t>ю</w:t>
      </w:r>
      <w:r w:rsidRPr="005F327C">
        <w:rPr>
          <w:sz w:val="24"/>
          <w:szCs w:val="24"/>
        </w:rPr>
        <w:t xml:space="preserve"> 34732га. </w:t>
      </w:r>
    </w:p>
    <w:p w:rsidR="00A16CB6" w:rsidRPr="005F327C" w:rsidRDefault="00A16CB6" w:rsidP="00A16CB6">
      <w:pPr>
        <w:ind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В 2014 году заключен </w:t>
      </w:r>
      <w:r>
        <w:rPr>
          <w:sz w:val="24"/>
          <w:szCs w:val="24"/>
        </w:rPr>
        <w:t xml:space="preserve">муниципальный </w:t>
      </w:r>
      <w:r w:rsidRPr="005F327C">
        <w:rPr>
          <w:sz w:val="24"/>
          <w:szCs w:val="24"/>
        </w:rPr>
        <w:t>контракт на проведение топографо-геодезических работ на территорию города площадью 350 га.</w:t>
      </w:r>
      <w:r>
        <w:rPr>
          <w:sz w:val="24"/>
          <w:szCs w:val="24"/>
        </w:rPr>
        <w:t xml:space="preserve"> </w:t>
      </w:r>
    </w:p>
    <w:p w:rsidR="00A16CB6" w:rsidRPr="005F327C" w:rsidRDefault="00A16CB6" w:rsidP="00A16CB6">
      <w:pPr>
        <w:ind w:firstLine="709"/>
        <w:jc w:val="both"/>
        <w:outlineLvl w:val="1"/>
        <w:rPr>
          <w:sz w:val="24"/>
          <w:szCs w:val="24"/>
        </w:rPr>
      </w:pPr>
      <w:r w:rsidRPr="005F327C">
        <w:rPr>
          <w:rFonts w:eastAsiaTheme="minorHAnsi"/>
          <w:sz w:val="24"/>
          <w:szCs w:val="24"/>
        </w:rPr>
        <w:t xml:space="preserve"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</w:r>
      <w:r w:rsidRPr="005F327C">
        <w:rPr>
          <w:sz w:val="24"/>
          <w:szCs w:val="24"/>
        </w:rPr>
        <w:t>Новокузнецкого городского округа осуществляется по результатам проведенных топографо-геодезических работ (исполнительная съемка).</w:t>
      </w:r>
    </w:p>
    <w:p w:rsidR="00A16CB6" w:rsidRPr="005F327C" w:rsidRDefault="00A16CB6" w:rsidP="00A16C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И</w:t>
      </w:r>
      <w:r w:rsidRPr="005F327C">
        <w:rPr>
          <w:rFonts w:ascii="Times New Roman" w:hAnsi="Times New Roman"/>
          <w:sz w:val="24"/>
          <w:szCs w:val="24"/>
        </w:rPr>
        <w:t xml:space="preserve">нформационный блок ИСОГД размещен в информационно-аналитической системе управления градостроительным развитием территории и земельными ресурсами  (далее - ИАС УГРТ). </w:t>
      </w:r>
      <w:r w:rsidRPr="005F327C">
        <w:rPr>
          <w:rFonts w:ascii="Times New Roman" w:hAnsi="Times New Roman" w:cs="Times New Roman"/>
          <w:sz w:val="24"/>
          <w:szCs w:val="24"/>
        </w:rPr>
        <w:t>Оказание муниципальной услуги по предоставлению юридическим и физическим лицам сведений и копий документов, содержащихся в ИСОГД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327C">
        <w:rPr>
          <w:rFonts w:ascii="Times New Roman" w:hAnsi="Times New Roman" w:cs="Times New Roman"/>
          <w:sz w:val="24"/>
          <w:szCs w:val="24"/>
        </w:rPr>
        <w:t xml:space="preserve"> производится посредством системы </w:t>
      </w:r>
      <w:r w:rsidRPr="005F327C">
        <w:rPr>
          <w:rFonts w:ascii="Times New Roman" w:hAnsi="Times New Roman"/>
          <w:sz w:val="24"/>
          <w:szCs w:val="24"/>
        </w:rPr>
        <w:t>ИАС УГРТ</w:t>
      </w:r>
      <w:r w:rsidRPr="005F327C">
        <w:rPr>
          <w:rFonts w:ascii="Times New Roman" w:hAnsi="Times New Roman" w:cs="Times New Roman"/>
          <w:sz w:val="24"/>
          <w:szCs w:val="24"/>
        </w:rPr>
        <w:t>.</w:t>
      </w:r>
    </w:p>
    <w:p w:rsidR="00A16CB6" w:rsidRPr="005F327C" w:rsidRDefault="00A16CB6" w:rsidP="00A16CB6">
      <w:pPr>
        <w:ind w:firstLine="709"/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>В</w:t>
      </w:r>
      <w:r w:rsidRPr="005F327C">
        <w:rPr>
          <w:sz w:val="24"/>
          <w:szCs w:val="24"/>
        </w:rPr>
        <w:t xml:space="preserve"> целях удовлетворения возрастающих требований к информационной системе, обеспечения современного уровня защиты, контроля и выдачи информации, соответствия информационной системы действующему законодательству в области градостроительной деятельности и земельными ресурсами, а так же для автоматизации процессов</w:t>
      </w:r>
      <w:r>
        <w:rPr>
          <w:sz w:val="24"/>
          <w:szCs w:val="24"/>
        </w:rPr>
        <w:t>,</w:t>
      </w:r>
      <w:r w:rsidRPr="005F327C">
        <w:rPr>
          <w:sz w:val="24"/>
          <w:szCs w:val="24"/>
        </w:rPr>
        <w:t xml:space="preserve"> необходимых в работе Комитета</w:t>
      </w:r>
      <w:r>
        <w:rPr>
          <w:sz w:val="24"/>
          <w:szCs w:val="24"/>
        </w:rPr>
        <w:t>,</w:t>
      </w:r>
      <w:r w:rsidRPr="005F327C">
        <w:rPr>
          <w:sz w:val="24"/>
          <w:szCs w:val="24"/>
        </w:rPr>
        <w:t xml:space="preserve"> возникла необходимость разработать (переработать) модули системы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ИАС УГРТ. В первую очередь</w:t>
      </w:r>
      <w:r>
        <w:rPr>
          <w:sz w:val="24"/>
          <w:szCs w:val="24"/>
        </w:rPr>
        <w:t>,</w:t>
      </w:r>
      <w:r w:rsidRPr="005F327C">
        <w:rPr>
          <w:sz w:val="24"/>
          <w:szCs w:val="24"/>
        </w:rPr>
        <w:t xml:space="preserve"> необходимо переработать модуль </w:t>
      </w:r>
      <w:r w:rsidRPr="005F327C">
        <w:rPr>
          <w:bCs/>
          <w:sz w:val="24"/>
          <w:szCs w:val="24"/>
        </w:rPr>
        <w:t>«Расчет земельных платежей», модуль «Финансово</w:t>
      </w:r>
      <w:r>
        <w:rPr>
          <w:bCs/>
          <w:sz w:val="24"/>
          <w:szCs w:val="24"/>
        </w:rPr>
        <w:t>-</w:t>
      </w:r>
      <w:r w:rsidRPr="005F327C">
        <w:rPr>
          <w:bCs/>
          <w:sz w:val="24"/>
          <w:szCs w:val="24"/>
        </w:rPr>
        <w:t xml:space="preserve">лицевой учет» и разработать модуль по работе с секретной информацией. </w:t>
      </w:r>
    </w:p>
    <w:p w:rsidR="00A16CB6" w:rsidRPr="005F327C" w:rsidRDefault="00A16CB6" w:rsidP="00A16CB6">
      <w:pPr>
        <w:ind w:firstLine="709"/>
        <w:jc w:val="both"/>
        <w:outlineLvl w:val="1"/>
        <w:rPr>
          <w:sz w:val="24"/>
          <w:szCs w:val="24"/>
        </w:rPr>
      </w:pPr>
      <w:r w:rsidRPr="005F327C">
        <w:rPr>
          <w:bCs/>
          <w:sz w:val="24"/>
          <w:szCs w:val="24"/>
        </w:rPr>
        <w:t>Существует необходимость перевода всей градостроительной документации</w:t>
      </w:r>
      <w:r w:rsidRPr="005F327C">
        <w:rPr>
          <w:sz w:val="24"/>
          <w:szCs w:val="24"/>
        </w:rPr>
        <w:t xml:space="preserve"> в электронно-цифровой вид</w:t>
      </w:r>
      <w:r w:rsidRPr="005F327C">
        <w:rPr>
          <w:bCs/>
          <w:sz w:val="24"/>
          <w:szCs w:val="24"/>
        </w:rPr>
        <w:t xml:space="preserve">, в том числе первоначально должна быть проведена оцифровка в </w:t>
      </w:r>
      <w:r w:rsidRPr="005F327C">
        <w:rPr>
          <w:bCs/>
          <w:sz w:val="24"/>
          <w:szCs w:val="24"/>
        </w:rPr>
        <w:lastRenderedPageBreak/>
        <w:t>отношении т</w:t>
      </w:r>
      <w:r w:rsidRPr="005F327C">
        <w:rPr>
          <w:sz w:val="24"/>
          <w:szCs w:val="24"/>
        </w:rPr>
        <w:t>опографических планов масштабов 1:500.  Это позволит получить актуальную информацию о территории города в виде пространственных данных. Пространственная информация о территории города имеет свою специфику, многообразие форм данных, большие объемы, быстро меняется, что требует внедрения эффективных технологий ее мониторинга и создание специальных центров с необходимыми системами защиты информации в соответствии с требованиями законодательства Р</w:t>
      </w:r>
      <w:r>
        <w:rPr>
          <w:sz w:val="24"/>
          <w:szCs w:val="24"/>
        </w:rPr>
        <w:t xml:space="preserve">оссийской </w:t>
      </w:r>
      <w:r w:rsidRPr="005F327C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5F327C">
        <w:rPr>
          <w:sz w:val="24"/>
          <w:szCs w:val="24"/>
        </w:rPr>
        <w:t xml:space="preserve"> в области защиты государственной тайны. Рабочие места, на которых будет проводиться обработка первичной пространственной информации, должны быть аттестованы и соответствовать требованиям Федеральной службы по техническому и экспортному контролю. </w:t>
      </w:r>
    </w:p>
    <w:p w:rsidR="00A16CB6" w:rsidRPr="00C15258" w:rsidRDefault="00A16CB6" w:rsidP="00A16CB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5258">
        <w:rPr>
          <w:rFonts w:ascii="Times New Roman" w:hAnsi="Times New Roman" w:cs="Times New Roman"/>
          <w:bCs/>
          <w:sz w:val="24"/>
          <w:szCs w:val="24"/>
        </w:rPr>
        <w:t xml:space="preserve">Во многих городах Российской Федерации (Красноярск, Екатеринбург, Смоленск, Тольятти и др.) созданы и функционируют ГИС-центры. Потребность в существовании ГИС-центра на территории Новокузнецкого городского округа обусловлена необходимостью создания условий </w:t>
      </w:r>
      <w:r w:rsidRPr="00C15258">
        <w:rPr>
          <w:rFonts w:ascii="Times New Roman" w:hAnsi="Times New Roman" w:cs="Times New Roman"/>
          <w:color w:val="000000"/>
          <w:sz w:val="24"/>
          <w:szCs w:val="24"/>
        </w:rPr>
        <w:t>для формирования, развития и эффективного использования социально - экономического и ресурсного потенциала Новокузнецкого городского округа, направленных на повышение управляемости и привлекательности территории, эффективное использование земельно-имущественного комплекса, повышение качества услуг и жизни горожан.</w:t>
      </w:r>
    </w:p>
    <w:p w:rsidR="00A16CB6" w:rsidRPr="005F327C" w:rsidRDefault="00A16CB6" w:rsidP="00A16CB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Использование систем ГИС при управлении развитием территории Новокузнецкого городского округа возможно в следующих областях.</w:t>
      </w:r>
    </w:p>
    <w:p w:rsidR="00A16CB6" w:rsidRPr="005F327C" w:rsidRDefault="00A16CB6" w:rsidP="00A16CB6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градостроительной деятельности и управлении земельными ресурсами позволит решать следующие задачи: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территориальное зонирование;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подготовка предложений по формированию земельных участков, выбору земельных участков для строительства, реконструкции существующей застройки и благоустройству в соответствии с градостроительной документацией об установлении границ указанных земельных участков; 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осуществление контроля сохранения объектов исторического и культурного наследия на территории городского округа; 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планирование использования земельных ресурсов;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предоставление и изъятие земельных участков;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решение земельных споров;</w:t>
      </w:r>
    </w:p>
    <w:p w:rsidR="00A16CB6" w:rsidRPr="005F327C" w:rsidRDefault="00A16CB6" w:rsidP="00A16CB6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муниципальный земельный контроль.</w:t>
      </w:r>
    </w:p>
    <w:p w:rsidR="00A16CB6" w:rsidRPr="005F327C" w:rsidRDefault="00A16CB6" w:rsidP="00A16CB6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При чрезвычайных ситуациях: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нанесение обстановки на карту;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прокладка маршрутов эвакуации пострадавших;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прокладка маршрутов доставки спасателей, медикаментов и продовольствия;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распределение пострадавших по госпиталям;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выделение сил и средств из региональных центров МЧС;</w:t>
      </w:r>
    </w:p>
    <w:p w:rsidR="00A16CB6" w:rsidRPr="005F327C" w:rsidRDefault="00A16CB6" w:rsidP="00A16CB6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оценка эффективности спасательных мероприятий.</w:t>
      </w:r>
    </w:p>
    <w:p w:rsidR="00A16CB6" w:rsidRPr="005F327C" w:rsidRDefault="00A16CB6" w:rsidP="00A16CB6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области экологии и охраны окружающей среды:</w:t>
      </w:r>
    </w:p>
    <w:p w:rsidR="00A16CB6" w:rsidRPr="005F327C" w:rsidRDefault="00A16CB6" w:rsidP="00A16CB6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оперативная оценка экологической ситуации в городе;</w:t>
      </w:r>
    </w:p>
    <w:p w:rsidR="00A16CB6" w:rsidRPr="005F327C" w:rsidRDefault="00A16CB6" w:rsidP="00A16CB6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расчет интегральных оценок экологической ситуации;</w:t>
      </w:r>
      <w:r w:rsidRPr="005F327C">
        <w:rPr>
          <w:rFonts w:ascii="Times New Roman" w:hAnsi="Times New Roman" w:cs="Times New Roman"/>
          <w:sz w:val="24"/>
          <w:szCs w:val="24"/>
        </w:rPr>
        <w:br/>
        <w:t>прогноз развития, экологической обстановки;</w:t>
      </w:r>
    </w:p>
    <w:p w:rsidR="00A16CB6" w:rsidRPr="005F327C" w:rsidRDefault="00A16CB6" w:rsidP="00A16CB6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подготовка проектов управляющих воздействий и оценка последствий принимаемых решений</w:t>
      </w:r>
    </w:p>
    <w:p w:rsidR="00A16CB6" w:rsidRPr="005F327C" w:rsidRDefault="00A16CB6" w:rsidP="00A16CB6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жилищно-коммунальном хозяйстве:</w:t>
      </w:r>
    </w:p>
    <w:p w:rsidR="00A16CB6" w:rsidRPr="005F327C" w:rsidRDefault="00A16CB6" w:rsidP="00A16CB6">
      <w:pPr>
        <w:pStyle w:val="a7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полная паспортизация объектов инженерных коммуникаций (</w:t>
      </w:r>
      <w:proofErr w:type="gramStart"/>
      <w:r w:rsidRPr="005F327C">
        <w:rPr>
          <w:rFonts w:ascii="Times New Roman" w:hAnsi="Times New Roman" w:cs="Times New Roman"/>
          <w:sz w:val="24"/>
          <w:szCs w:val="24"/>
          <w:lang w:eastAsia="ru-RU"/>
        </w:rPr>
        <w:t>источниках</w:t>
      </w:r>
      <w:proofErr w:type="gramEnd"/>
      <w:r w:rsidRPr="005F327C">
        <w:rPr>
          <w:rFonts w:ascii="Times New Roman" w:hAnsi="Times New Roman" w:cs="Times New Roman"/>
          <w:sz w:val="24"/>
          <w:szCs w:val="24"/>
          <w:lang w:eastAsia="ru-RU"/>
        </w:rPr>
        <w:t>, участках сети, потребителях и т.д.);</w:t>
      </w:r>
    </w:p>
    <w:p w:rsidR="00A16CB6" w:rsidRPr="005F327C" w:rsidRDefault="00A16CB6" w:rsidP="00A16CB6">
      <w:pPr>
        <w:pStyle w:val="a7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отслеживание текущего состояния инженерной сети и ее изменений, а также быстрое принятие решений и предоставление актуальной информации по запросам муниципальных органов;</w:t>
      </w:r>
    </w:p>
    <w:p w:rsidR="00A16CB6" w:rsidRPr="005F327C" w:rsidRDefault="00A16CB6" w:rsidP="00A16CB6">
      <w:pPr>
        <w:numPr>
          <w:ilvl w:val="0"/>
          <w:numId w:val="3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4"/>
          <w:szCs w:val="24"/>
        </w:rPr>
      </w:pPr>
      <w:r w:rsidRPr="005F327C">
        <w:rPr>
          <w:sz w:val="24"/>
          <w:szCs w:val="24"/>
        </w:rPr>
        <w:lastRenderedPageBreak/>
        <w:t>решение коммутационных задач (например, быстро осуществить поиск запорной арматуры для изоляции аварийного участка);</w:t>
      </w:r>
    </w:p>
    <w:p w:rsidR="00A16CB6" w:rsidRPr="005F327C" w:rsidRDefault="00A16CB6" w:rsidP="00A16CB6">
      <w:pPr>
        <w:pStyle w:val="a7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автоматизация работы диспетчерской службы;</w:t>
      </w:r>
    </w:p>
    <w:p w:rsidR="00A16CB6" w:rsidRPr="005F327C" w:rsidRDefault="00A16CB6" w:rsidP="00A16CB6">
      <w:pPr>
        <w:pStyle w:val="a7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  <w:lang w:eastAsia="ru-RU"/>
        </w:rPr>
        <w:t>проведение инженерных расчетов.</w:t>
      </w:r>
    </w:p>
    <w:p w:rsidR="00A16CB6" w:rsidRPr="005F327C" w:rsidRDefault="00A16CB6" w:rsidP="00A16CB6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управлении дорожно-коммунальным хозяйством:</w:t>
      </w:r>
    </w:p>
    <w:p w:rsidR="00A16CB6" w:rsidRPr="005F327C" w:rsidRDefault="00A16CB6" w:rsidP="00A16CB6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при проектировании и строительстве дорог;</w:t>
      </w:r>
    </w:p>
    <w:p w:rsidR="00A16CB6" w:rsidRPr="005F327C" w:rsidRDefault="00A16CB6" w:rsidP="00A16CB6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при определении нагрузки на дорожную сеть;</w:t>
      </w:r>
    </w:p>
    <w:p w:rsidR="00A16CB6" w:rsidRPr="005F327C" w:rsidRDefault="00A16CB6" w:rsidP="00A16CB6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при создании базы данных  содержащих информацию о состоянии дороги (ровность, прочность, сцепление, дефекты, обустройство) и др.</w:t>
      </w:r>
    </w:p>
    <w:p w:rsidR="00A16CB6" w:rsidRPr="005F327C" w:rsidRDefault="00A16CB6" w:rsidP="00A16C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27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Сущность функционирования ГИС-центра заключается в </w:t>
      </w:r>
      <w:r w:rsidRPr="005F327C">
        <w:rPr>
          <w:rFonts w:ascii="Times New Roman" w:hAnsi="Times New Roman" w:cs="Times New Roman"/>
          <w:sz w:val="24"/>
          <w:szCs w:val="24"/>
        </w:rPr>
        <w:t>автоматизации деятельности по созданию, подготовке, хранению и предоставлению необходимых данных для информационной поддержки, принятия управленческих решений, для организации эффективной работы в сфере управления городским хозяйственным комплексом, на основе интеграции пространственных данных и систематизации описательных, аналитических и картографических данных об объектах управления, расположенных на территории Новокузнецкого городского округа.</w:t>
      </w:r>
      <w:proofErr w:type="gramEnd"/>
    </w:p>
    <w:p w:rsidR="00A16CB6" w:rsidRPr="005F327C" w:rsidRDefault="00A16CB6" w:rsidP="00A16C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ГИС-центра позволит</w:t>
      </w:r>
      <w:r w:rsidRPr="005F327C">
        <w:rPr>
          <w:rFonts w:ascii="Times New Roman" w:hAnsi="Times New Roman" w:cs="Times New Roman"/>
          <w:sz w:val="24"/>
          <w:szCs w:val="24"/>
        </w:rPr>
        <w:t xml:space="preserve"> обеспечить достоверной информацией широкого круга управленческих и хозяйственных структур Новокузнецкого городского округа, публичных организаций и граждан для полноценного участия в реализации решения вопросов местного самоуправления,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>своевременное принятие управленческих решений в различных сферах городского хозяйства, управление развитием территории Новокузнецкого городского округа.</w:t>
      </w:r>
    </w:p>
    <w:p w:rsidR="00A16CB6" w:rsidRPr="005F327C" w:rsidRDefault="00A16CB6" w:rsidP="00A16CB6">
      <w:pPr>
        <w:pStyle w:val="a7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Местный бюджет ввиду дефицита денежных средств имеет задолженность перед исполнителями работ. </w:t>
      </w:r>
      <w:r w:rsidRPr="005F327C">
        <w:rPr>
          <w:rFonts w:ascii="Times New Roman" w:hAnsi="Times New Roman" w:cs="Times New Roman"/>
          <w:bCs/>
          <w:sz w:val="24"/>
          <w:szCs w:val="24"/>
        </w:rPr>
        <w:t xml:space="preserve">Для решения проблемы финансового оздоровления в </w:t>
      </w:r>
      <w:r w:rsidRPr="005F327C">
        <w:rPr>
          <w:rFonts w:ascii="Times New Roman" w:hAnsi="Times New Roman" w:cs="Times New Roman"/>
          <w:sz w:val="24"/>
          <w:szCs w:val="24"/>
        </w:rPr>
        <w:t>сфере управления градостроительной деятельностью и управления земельными ресурсами Комитетом принимаются меры по погашению просроченной кредиторской задолженности – заключаются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>соглашения о рассрочке и графики погашения.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 xml:space="preserve">Задолженность возникла по неисполненным обязательствам в 2012 и 2013 годах (муниципальные контракты по изготовлению и размещению социальной рекламы, контракты по проведению кадастровых работ). За период с 01.01.2014 по 01.07.2014 просроченная кредиторская задолженность уменьшилась с 6,358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F327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327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 xml:space="preserve"> до 5,473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>.</w:t>
      </w:r>
    </w:p>
    <w:p w:rsidR="00A16CB6" w:rsidRPr="005F327C" w:rsidRDefault="00A16CB6" w:rsidP="00A16CB6">
      <w:pPr>
        <w:pStyle w:val="2"/>
        <w:spacing w:before="0"/>
        <w:jc w:val="both"/>
        <w:rPr>
          <w:rStyle w:val="ae"/>
          <w:rFonts w:ascii="Times New Roman" w:hAnsi="Times New Roman"/>
          <w:b/>
          <w:color w:val="000000"/>
          <w:sz w:val="24"/>
          <w:szCs w:val="24"/>
        </w:rPr>
      </w:pPr>
    </w:p>
    <w:p w:rsidR="00A16CB6" w:rsidRPr="005F327C" w:rsidRDefault="00A16CB6" w:rsidP="0005629F">
      <w:pPr>
        <w:pStyle w:val="2"/>
        <w:spacing w:before="0"/>
        <w:jc w:val="center"/>
        <w:rPr>
          <w:rStyle w:val="ae"/>
          <w:rFonts w:ascii="Times New Roman" w:hAnsi="Times New Roman"/>
          <w:b/>
          <w:color w:val="000000"/>
          <w:sz w:val="24"/>
          <w:szCs w:val="24"/>
        </w:rPr>
      </w:pPr>
      <w:r w:rsidRPr="005F327C">
        <w:rPr>
          <w:rStyle w:val="ae"/>
          <w:rFonts w:ascii="Times New Roman" w:hAnsi="Times New Roman"/>
          <w:color w:val="000000"/>
          <w:sz w:val="24"/>
          <w:szCs w:val="24"/>
        </w:rPr>
        <w:t>2. Основные цели и задачи программы</w:t>
      </w:r>
    </w:p>
    <w:p w:rsidR="00A16CB6" w:rsidRDefault="00A16CB6" w:rsidP="00A16CB6">
      <w:pPr>
        <w:tabs>
          <w:tab w:val="left" w:pos="1276"/>
        </w:tabs>
        <w:ind w:right="136" w:firstLine="709"/>
        <w:jc w:val="both"/>
        <w:rPr>
          <w:sz w:val="24"/>
          <w:szCs w:val="24"/>
        </w:rPr>
      </w:pPr>
    </w:p>
    <w:p w:rsidR="00A16CB6" w:rsidRPr="005F327C" w:rsidRDefault="00A16CB6" w:rsidP="00A16CB6">
      <w:pPr>
        <w:tabs>
          <w:tab w:val="left" w:pos="1276"/>
        </w:tabs>
        <w:ind w:right="136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Целью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программы является стимулирование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 </w:t>
      </w:r>
    </w:p>
    <w:p w:rsidR="00A16CB6" w:rsidRPr="005F327C" w:rsidRDefault="00A16CB6" w:rsidP="00A16CB6">
      <w:pPr>
        <w:tabs>
          <w:tab w:val="left" w:pos="1134"/>
        </w:tabs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Достижение цели планируется посредством решения следующих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задач:</w:t>
      </w:r>
    </w:p>
    <w:p w:rsidR="00A16CB6" w:rsidRDefault="00A16CB6" w:rsidP="00A16CB6">
      <w:pPr>
        <w:pStyle w:val="a7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Разработка и актуализация градостроительной документации Новокузнецкого городского округа.</w:t>
      </w:r>
    </w:p>
    <w:p w:rsidR="00A16CB6" w:rsidRDefault="00A16CB6" w:rsidP="00A16CB6">
      <w:pPr>
        <w:pStyle w:val="a7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4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Соблюдение процедур </w:t>
      </w:r>
      <w:r>
        <w:rPr>
          <w:rFonts w:ascii="Times New Roman" w:hAnsi="Times New Roman" w:cs="Times New Roman"/>
          <w:sz w:val="24"/>
          <w:szCs w:val="24"/>
        </w:rPr>
        <w:t xml:space="preserve">и повышение качества оказания муниципальных услуг </w:t>
      </w:r>
      <w:r w:rsidRPr="005F327C">
        <w:rPr>
          <w:rFonts w:ascii="Times New Roman" w:hAnsi="Times New Roman" w:cs="Times New Roman"/>
          <w:sz w:val="24"/>
          <w:szCs w:val="24"/>
        </w:rPr>
        <w:t xml:space="preserve">в сфере 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и в сфере </w:t>
      </w:r>
      <w:r w:rsidRPr="005F327C">
        <w:rPr>
          <w:rFonts w:ascii="Times New Roman" w:hAnsi="Times New Roman" w:cs="Times New Roman"/>
          <w:sz w:val="24"/>
          <w:szCs w:val="24"/>
        </w:rPr>
        <w:t xml:space="preserve">земельных ресурсов в соответствии с действующим законодательством Российской Федерации. 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Увеличение доходов бюджета Новокузнецкого городского округа от использования земельных участков на праве аренды.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327C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Обеспечение </w:t>
      </w:r>
      <w:proofErr w:type="gramStart"/>
      <w:r w:rsidRPr="005F327C">
        <w:rPr>
          <w:rFonts w:ascii="Times New Roman" w:eastAsiaTheme="minorHAnsi" w:hAnsi="Times New Roman" w:cs="Times New Roman"/>
          <w:sz w:val="24"/>
          <w:szCs w:val="24"/>
        </w:rPr>
        <w:t>контроля за</w:t>
      </w:r>
      <w:proofErr w:type="gramEnd"/>
      <w:r w:rsidRPr="005F327C">
        <w:rPr>
          <w:rFonts w:ascii="Times New Roman" w:eastAsiaTheme="minorHAnsi" w:hAnsi="Times New Roman" w:cs="Times New Roman"/>
          <w:sz w:val="24"/>
          <w:szCs w:val="24"/>
        </w:rPr>
        <w:t xml:space="preserve"> соблюдением требований действующего законодательства Российской Федерации в области градостроительства и земельных правоотношений</w:t>
      </w:r>
      <w:r w:rsidRPr="005F327C">
        <w:rPr>
          <w:rFonts w:ascii="Times New Roman" w:hAnsi="Times New Roman" w:cs="Times New Roman"/>
          <w:sz w:val="24"/>
          <w:szCs w:val="24"/>
        </w:rPr>
        <w:t>.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Повышение эффективности использования бюджетных средств.</w:t>
      </w:r>
    </w:p>
    <w:p w:rsidR="00A16CB6" w:rsidRPr="005F327C" w:rsidRDefault="00A16CB6" w:rsidP="00A16CB6">
      <w:pPr>
        <w:pStyle w:val="a7"/>
        <w:numPr>
          <w:ilvl w:val="0"/>
          <w:numId w:val="37"/>
        </w:numPr>
        <w:tabs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Эффективное управление реализацией настоящей программы.</w:t>
      </w:r>
    </w:p>
    <w:p w:rsidR="00A16CB6" w:rsidRPr="005F327C" w:rsidRDefault="00A16CB6" w:rsidP="00A16CB6">
      <w:pPr>
        <w:pStyle w:val="a7"/>
        <w:tabs>
          <w:tab w:val="left" w:pos="0"/>
          <w:tab w:val="left" w:pos="1134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16CB6" w:rsidRPr="0005629F" w:rsidRDefault="00A16CB6" w:rsidP="0005629F">
      <w:pPr>
        <w:ind w:left="68" w:right="136"/>
        <w:jc w:val="center"/>
        <w:rPr>
          <w:rStyle w:val="ae"/>
          <w:b w:val="0"/>
          <w:color w:val="000000"/>
          <w:sz w:val="24"/>
          <w:szCs w:val="24"/>
        </w:rPr>
      </w:pPr>
      <w:r w:rsidRPr="0005629F">
        <w:rPr>
          <w:rStyle w:val="ae"/>
          <w:b w:val="0"/>
          <w:color w:val="000000"/>
          <w:sz w:val="24"/>
          <w:szCs w:val="24"/>
        </w:rPr>
        <w:t>3. Целевые индикаторы и показатели программы</w:t>
      </w:r>
    </w:p>
    <w:p w:rsidR="00A16CB6" w:rsidRPr="005F327C" w:rsidRDefault="00A16CB6" w:rsidP="00A16CB6">
      <w:pPr>
        <w:ind w:left="68" w:right="136"/>
        <w:jc w:val="both"/>
        <w:rPr>
          <w:rStyle w:val="ae"/>
          <w:color w:val="000000"/>
          <w:sz w:val="24"/>
          <w:szCs w:val="24"/>
        </w:rPr>
      </w:pP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Реализация мероприятий программы характеризуется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следующими ц</w:t>
      </w:r>
      <w:r w:rsidRPr="005F327C">
        <w:rPr>
          <w:color w:val="000000"/>
          <w:sz w:val="24"/>
          <w:szCs w:val="24"/>
        </w:rPr>
        <w:t>елевыми индикаторами:</w:t>
      </w:r>
    </w:p>
    <w:p w:rsidR="00A16CB6" w:rsidRPr="005F327C" w:rsidRDefault="00A16CB6" w:rsidP="00A16CB6">
      <w:pPr>
        <w:pStyle w:val="a7"/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- 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округе; </w:t>
      </w:r>
    </w:p>
    <w:p w:rsidR="00A16CB6" w:rsidRPr="005F327C" w:rsidRDefault="00A16CB6" w:rsidP="00A16CB6">
      <w:pPr>
        <w:pStyle w:val="a7"/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доля площади земельных участков, вовлеченных в экономический оборот, в общей площади территории Новокузнецкого городского округа;</w:t>
      </w:r>
    </w:p>
    <w:p w:rsidR="00A16CB6" w:rsidRPr="005F327C" w:rsidRDefault="00A16CB6" w:rsidP="00A16CB6">
      <w:pPr>
        <w:pStyle w:val="a7"/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процент выполнения плана по размещению социальной рекламы, на рекламных конструкциях, включенных в схему</w:t>
      </w:r>
      <w:r>
        <w:rPr>
          <w:rFonts w:ascii="Times New Roman" w:hAnsi="Times New Roman" w:cs="Times New Roman"/>
          <w:sz w:val="24"/>
          <w:szCs w:val="24"/>
        </w:rPr>
        <w:t xml:space="preserve"> размещения рекламных конструкций</w:t>
      </w:r>
      <w:r w:rsidRPr="005F32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6CB6" w:rsidRPr="005F327C" w:rsidRDefault="00A16CB6" w:rsidP="00A16CB6">
      <w:pPr>
        <w:pStyle w:val="a7"/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- сроки оказания муниципальных услуг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F327C">
        <w:rPr>
          <w:rFonts w:ascii="Times New Roman" w:hAnsi="Times New Roman" w:cs="Times New Roman"/>
          <w:sz w:val="24"/>
          <w:szCs w:val="24"/>
        </w:rPr>
        <w:t>сфере строительства, в сфере управления земельными ресурсами;</w:t>
      </w:r>
    </w:p>
    <w:p w:rsidR="00A16CB6" w:rsidRPr="005F327C" w:rsidRDefault="00A16CB6" w:rsidP="00A16CB6">
      <w:pPr>
        <w:pStyle w:val="a7"/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процент выполнения плана по доходам от предоставления сведений и копий документов, содержащихся в ИСОГД;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площадь территории Новокузнецкого городского округа, обеспеченная обновленным топографическим планом масштаба 1:500;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- доля площади территории, обеспеченной пространственными данными масштаба 1:500 в цифровом виде,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F327C">
        <w:rPr>
          <w:rFonts w:ascii="Times New Roman" w:hAnsi="Times New Roman" w:cs="Times New Roman"/>
          <w:sz w:val="24"/>
          <w:szCs w:val="24"/>
        </w:rPr>
        <w:t xml:space="preserve"> общей площади территории Новокузнецкого городского округа, обеспеченной картографическим материалом масштаба 1:500;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уровень собираемости арендной платы;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- процент выполнения плана плановых проверок; 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- процент сокращения задолженности по бюджетным обязательствам прошлых отчетных периодов;</w:t>
      </w:r>
    </w:p>
    <w:p w:rsidR="00A16CB6" w:rsidRPr="005F327C" w:rsidRDefault="00A16CB6" w:rsidP="00A16CB6">
      <w:pPr>
        <w:pStyle w:val="a7"/>
        <w:tabs>
          <w:tab w:val="left" w:pos="-108"/>
        </w:tabs>
        <w:spacing w:after="0" w:line="240" w:lineRule="auto"/>
        <w:ind w:left="0" w:firstLine="709"/>
        <w:jc w:val="both"/>
      </w:pPr>
      <w:r w:rsidRPr="005F327C">
        <w:rPr>
          <w:rFonts w:ascii="Times New Roman" w:hAnsi="Times New Roman" w:cs="Times New Roman"/>
          <w:sz w:val="24"/>
          <w:szCs w:val="24"/>
        </w:rPr>
        <w:t>- количество нарушений исполнительской и (или) финансовой дисциплины сотрудников Комитета, приведших к наложению штрафных санкций.</w:t>
      </w:r>
    </w:p>
    <w:p w:rsidR="00A16CB6" w:rsidRPr="005F327C" w:rsidRDefault="00A16CB6" w:rsidP="00A16CB6">
      <w:pPr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Сведения о </w:t>
      </w:r>
      <w:r>
        <w:rPr>
          <w:sz w:val="24"/>
          <w:szCs w:val="24"/>
        </w:rPr>
        <w:t>целевых индикаторах</w:t>
      </w:r>
      <w:r w:rsidRPr="005F327C">
        <w:rPr>
          <w:sz w:val="24"/>
          <w:szCs w:val="24"/>
        </w:rPr>
        <w:t xml:space="preserve"> программы и их плановых значениях по годам приведены в </w:t>
      </w:r>
      <w:r>
        <w:rPr>
          <w:sz w:val="24"/>
          <w:szCs w:val="24"/>
        </w:rPr>
        <w:t>ф</w:t>
      </w:r>
      <w:r w:rsidRPr="005F327C">
        <w:rPr>
          <w:sz w:val="24"/>
          <w:szCs w:val="24"/>
        </w:rPr>
        <w:t xml:space="preserve">орме </w:t>
      </w:r>
      <w:r>
        <w:rPr>
          <w:sz w:val="24"/>
          <w:szCs w:val="24"/>
        </w:rPr>
        <w:t>№</w:t>
      </w:r>
      <w:r w:rsidRPr="005F327C">
        <w:rPr>
          <w:sz w:val="24"/>
          <w:szCs w:val="24"/>
        </w:rPr>
        <w:t xml:space="preserve">1 «Сведения о целевых индикаторах муниципальной программы, показателях подпрограмм и их планируемых значениях» </w:t>
      </w:r>
      <w:r>
        <w:rPr>
          <w:sz w:val="24"/>
          <w:szCs w:val="24"/>
        </w:rPr>
        <w:t>п</w:t>
      </w:r>
      <w:r w:rsidRPr="005F327C">
        <w:rPr>
          <w:sz w:val="24"/>
          <w:szCs w:val="24"/>
        </w:rPr>
        <w:t xml:space="preserve">риложения №1 к программе, методика </w:t>
      </w:r>
      <w:r>
        <w:rPr>
          <w:sz w:val="24"/>
          <w:szCs w:val="24"/>
        </w:rPr>
        <w:t xml:space="preserve">их </w:t>
      </w:r>
      <w:r w:rsidRPr="005F327C">
        <w:rPr>
          <w:sz w:val="24"/>
          <w:szCs w:val="24"/>
        </w:rPr>
        <w:t xml:space="preserve">расчета приведена в </w:t>
      </w:r>
      <w:r>
        <w:rPr>
          <w:sz w:val="24"/>
          <w:szCs w:val="24"/>
        </w:rPr>
        <w:t>ф</w:t>
      </w:r>
      <w:r w:rsidRPr="005F327C">
        <w:rPr>
          <w:sz w:val="24"/>
          <w:szCs w:val="24"/>
        </w:rPr>
        <w:t>орме</w:t>
      </w:r>
      <w:r>
        <w:rPr>
          <w:sz w:val="24"/>
          <w:szCs w:val="24"/>
        </w:rPr>
        <w:t xml:space="preserve"> №</w:t>
      </w:r>
      <w:r w:rsidRPr="005F327C">
        <w:rPr>
          <w:sz w:val="24"/>
          <w:szCs w:val="24"/>
        </w:rPr>
        <w:t xml:space="preserve">2 «Методика расчета целевых индикаторов (показателей)» </w:t>
      </w:r>
      <w:r>
        <w:rPr>
          <w:sz w:val="24"/>
          <w:szCs w:val="24"/>
        </w:rPr>
        <w:t>п</w:t>
      </w:r>
      <w:r w:rsidRPr="005F327C">
        <w:rPr>
          <w:sz w:val="24"/>
          <w:szCs w:val="24"/>
        </w:rPr>
        <w:t>риложения №2 к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программе.</w:t>
      </w:r>
    </w:p>
    <w:p w:rsidR="00A16CB6" w:rsidRPr="005F327C" w:rsidRDefault="00A16CB6" w:rsidP="00A16CB6">
      <w:pPr>
        <w:ind w:firstLine="709"/>
        <w:jc w:val="both"/>
        <w:rPr>
          <w:color w:val="000000"/>
          <w:sz w:val="24"/>
          <w:szCs w:val="24"/>
        </w:rPr>
      </w:pPr>
    </w:p>
    <w:p w:rsidR="00A16CB6" w:rsidRPr="005F327C" w:rsidRDefault="00A16CB6" w:rsidP="0005629F">
      <w:pPr>
        <w:pStyle w:val="2"/>
        <w:spacing w:before="0"/>
        <w:jc w:val="center"/>
        <w:rPr>
          <w:rStyle w:val="ae"/>
          <w:rFonts w:ascii="Times New Roman" w:hAnsi="Times New Roman"/>
          <w:b/>
          <w:color w:val="000000"/>
          <w:sz w:val="24"/>
          <w:szCs w:val="24"/>
        </w:rPr>
      </w:pPr>
      <w:r w:rsidRPr="005F327C">
        <w:rPr>
          <w:rStyle w:val="ae"/>
          <w:rFonts w:ascii="Times New Roman" w:hAnsi="Times New Roman"/>
          <w:color w:val="000000"/>
          <w:sz w:val="24"/>
          <w:szCs w:val="24"/>
        </w:rPr>
        <w:t>4. Срок и этапы реализации программы</w:t>
      </w:r>
    </w:p>
    <w:p w:rsidR="00A16CB6" w:rsidRPr="005F327C" w:rsidRDefault="00A16CB6" w:rsidP="00A16CB6">
      <w:pPr>
        <w:jc w:val="both"/>
        <w:rPr>
          <w:sz w:val="24"/>
          <w:szCs w:val="24"/>
        </w:rPr>
      </w:pPr>
    </w:p>
    <w:p w:rsidR="00A16CB6" w:rsidRPr="005F327C" w:rsidRDefault="00A16CB6" w:rsidP="0005629F">
      <w:pPr>
        <w:ind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Срок реализации программы 2015-2017 годы.</w:t>
      </w:r>
    </w:p>
    <w:p w:rsidR="00A16CB6" w:rsidRPr="005F327C" w:rsidRDefault="00A16CB6" w:rsidP="00A16CB6">
      <w:pPr>
        <w:jc w:val="both"/>
        <w:rPr>
          <w:rStyle w:val="ae"/>
          <w:color w:val="000000"/>
          <w:sz w:val="24"/>
          <w:szCs w:val="24"/>
        </w:rPr>
      </w:pPr>
    </w:p>
    <w:p w:rsidR="00A16CB6" w:rsidRPr="008F0450" w:rsidRDefault="00A16CB6" w:rsidP="008F0450">
      <w:pPr>
        <w:jc w:val="center"/>
        <w:rPr>
          <w:rStyle w:val="ae"/>
          <w:color w:val="000000"/>
          <w:sz w:val="24"/>
          <w:szCs w:val="24"/>
        </w:rPr>
      </w:pPr>
      <w:r w:rsidRPr="0005629F">
        <w:rPr>
          <w:rStyle w:val="ae"/>
          <w:b w:val="0"/>
          <w:color w:val="000000"/>
          <w:sz w:val="24"/>
          <w:szCs w:val="24"/>
        </w:rPr>
        <w:t>5.</w:t>
      </w:r>
      <w:r w:rsidRPr="008F0450">
        <w:rPr>
          <w:rStyle w:val="ae"/>
          <w:color w:val="000000"/>
          <w:sz w:val="24"/>
          <w:szCs w:val="24"/>
        </w:rPr>
        <w:t xml:space="preserve">  </w:t>
      </w:r>
      <w:r w:rsidRPr="008F0450">
        <w:rPr>
          <w:sz w:val="24"/>
          <w:szCs w:val="24"/>
        </w:rPr>
        <w:t>Характеристика подпрограмм (в том числе основных мероприятий) и отдельных мероприятий программы</w:t>
      </w:r>
    </w:p>
    <w:p w:rsidR="00A16CB6" w:rsidRPr="005F327C" w:rsidRDefault="00A16CB6" w:rsidP="00A16CB6">
      <w:pPr>
        <w:jc w:val="both"/>
        <w:rPr>
          <w:rStyle w:val="ae"/>
          <w:color w:val="000000"/>
          <w:sz w:val="24"/>
          <w:szCs w:val="24"/>
        </w:rPr>
      </w:pPr>
    </w:p>
    <w:p w:rsidR="00A16CB6" w:rsidRPr="005F327C" w:rsidRDefault="00A16CB6" w:rsidP="008F0450">
      <w:pPr>
        <w:ind w:right="-2" w:firstLine="708"/>
        <w:jc w:val="both"/>
        <w:rPr>
          <w:b/>
          <w:sz w:val="24"/>
          <w:szCs w:val="24"/>
        </w:rPr>
      </w:pPr>
      <w:r w:rsidRPr="005F327C">
        <w:rPr>
          <w:sz w:val="24"/>
          <w:szCs w:val="24"/>
        </w:rPr>
        <w:t>Программа включает в себя 1</w:t>
      </w:r>
      <w:r>
        <w:rPr>
          <w:sz w:val="24"/>
          <w:szCs w:val="24"/>
        </w:rPr>
        <w:t>4</w:t>
      </w:r>
      <w:r w:rsidRPr="005F327C">
        <w:rPr>
          <w:sz w:val="24"/>
          <w:szCs w:val="24"/>
        </w:rPr>
        <w:t xml:space="preserve"> основных мероприятий:</w:t>
      </w:r>
    </w:p>
    <w:p w:rsidR="00A16CB6" w:rsidRDefault="00A16CB6" w:rsidP="00A16CB6">
      <w:pPr>
        <w:widowControl w:val="0"/>
        <w:numPr>
          <w:ilvl w:val="0"/>
          <w:numId w:val="38"/>
        </w:numPr>
        <w:tabs>
          <w:tab w:val="left" w:pos="993"/>
        </w:tabs>
        <w:overflowPunct/>
        <w:ind w:left="0" w:right="-2" w:firstLine="72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Внесение изменений в документы территориального планирования и градостроительного зонирования</w:t>
      </w:r>
      <w:r w:rsidRPr="005F327C">
        <w:rPr>
          <w:bCs/>
          <w:color w:val="000000"/>
          <w:sz w:val="24"/>
          <w:szCs w:val="24"/>
        </w:rPr>
        <w:t xml:space="preserve"> территории </w:t>
      </w:r>
      <w:r w:rsidRPr="005F327C">
        <w:rPr>
          <w:sz w:val="24"/>
          <w:szCs w:val="24"/>
        </w:rPr>
        <w:t>Новокузнецкого городского округа.</w:t>
      </w:r>
    </w:p>
    <w:p w:rsidR="00A16CB6" w:rsidRDefault="00A16CB6" w:rsidP="00A16CB6">
      <w:pPr>
        <w:tabs>
          <w:tab w:val="left" w:pos="425"/>
        </w:tabs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В условиях постоянно меняющейся градостроительной ситуации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требуются периодические внесения изменений  в Генеральный план города и Правила землепользования и застройки, а также внесение изменений в нормативы градостроительного проектирования.</w:t>
      </w:r>
    </w:p>
    <w:p w:rsidR="00A16CB6" w:rsidRPr="005F327C" w:rsidRDefault="00A16CB6" w:rsidP="00A16CB6">
      <w:pPr>
        <w:widowControl w:val="0"/>
        <w:numPr>
          <w:ilvl w:val="0"/>
          <w:numId w:val="38"/>
        </w:numPr>
        <w:tabs>
          <w:tab w:val="left" w:pos="425"/>
          <w:tab w:val="left" w:pos="993"/>
        </w:tabs>
        <w:overflowPunct/>
        <w:ind w:left="0" w:right="-2" w:firstLine="709"/>
        <w:jc w:val="both"/>
        <w:textAlignment w:val="auto"/>
        <w:rPr>
          <w:sz w:val="24"/>
          <w:szCs w:val="24"/>
        </w:rPr>
      </w:pPr>
      <w:r w:rsidRPr="005F327C">
        <w:rPr>
          <w:sz w:val="24"/>
          <w:szCs w:val="24"/>
        </w:rPr>
        <w:lastRenderedPageBreak/>
        <w:t>Разработка проектов планировок, проектов межевания, схем территориального планирования и схем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инженерной инфраструктуры, подготовка изменений (корректировка) в проектную документацию  по планировке территории Новокузнецкого городского округа.</w:t>
      </w:r>
    </w:p>
    <w:p w:rsidR="00A16CB6" w:rsidRPr="005F327C" w:rsidRDefault="00A16CB6" w:rsidP="00A16CB6">
      <w:pPr>
        <w:pStyle w:val="a7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F327C">
        <w:rPr>
          <w:rFonts w:ascii="Times New Roman" w:hAnsi="Times New Roman" w:cs="Times New Roman"/>
          <w:sz w:val="24"/>
          <w:szCs w:val="24"/>
        </w:rPr>
        <w:t>ланируется выполнение следующих работ: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разработка проекта планировки и проекта межевания квартал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327C">
        <w:rPr>
          <w:rFonts w:ascii="Times New Roman" w:hAnsi="Times New Roman" w:cs="Times New Roman"/>
          <w:sz w:val="24"/>
          <w:szCs w:val="24"/>
        </w:rPr>
        <w:t xml:space="preserve"> 17 Новоильинского района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разработка проектной документации на строительство сетей инженерно-технического обеспечения жилого района </w:t>
      </w:r>
      <w:proofErr w:type="gramStart"/>
      <w:r w:rsidRPr="005F327C">
        <w:rPr>
          <w:rFonts w:ascii="Times New Roman" w:hAnsi="Times New Roman" w:cs="Times New Roman"/>
          <w:sz w:val="24"/>
          <w:szCs w:val="24"/>
        </w:rPr>
        <w:t>Прибрежный</w:t>
      </w:r>
      <w:proofErr w:type="gramEnd"/>
      <w:r w:rsidRPr="005F327C">
        <w:rPr>
          <w:rFonts w:ascii="Times New Roman" w:hAnsi="Times New Roman" w:cs="Times New Roman"/>
          <w:sz w:val="24"/>
          <w:szCs w:val="24"/>
        </w:rPr>
        <w:t xml:space="preserve"> в Орджоникидзевском районе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разработка проекта планировки Ильинской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>объединенной коммунально-производственной зоны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разработка проекта планировки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Прикондомской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 xml:space="preserve"> рекреационной зоны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разработка проекта планировки и межевания малоэтажной застройки в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Верхнеостровском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 xml:space="preserve"> планировочном районе;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разработка проекта планировки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Абагуровской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 xml:space="preserve"> площадки;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разработка комплексной схемы инженерной подготовки и защиты территорий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корректировка проектов санитарно-защитных зон основных </w:t>
      </w:r>
      <w:proofErr w:type="spellStart"/>
      <w:r w:rsidRPr="005F327C">
        <w:rPr>
          <w:rFonts w:ascii="Times New Roman" w:hAnsi="Times New Roman" w:cs="Times New Roman"/>
          <w:sz w:val="24"/>
          <w:szCs w:val="24"/>
        </w:rPr>
        <w:t>промузлов</w:t>
      </w:r>
      <w:proofErr w:type="spellEnd"/>
      <w:r w:rsidRPr="005F327C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округа;</w:t>
      </w:r>
    </w:p>
    <w:p w:rsidR="00A16CB6" w:rsidRPr="005F327C" w:rsidRDefault="00A16CB6" w:rsidP="00A16CB6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разработка схемы электроснабжения Новокузнецкого городского округа.</w:t>
      </w:r>
    </w:p>
    <w:p w:rsidR="00A16CB6" w:rsidRPr="005F327C" w:rsidRDefault="00A16CB6" w:rsidP="00A16CB6">
      <w:pPr>
        <w:pStyle w:val="a7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дальнейшем, на основании вышеуказанной градостроительной документации будет происходить предоставление земельных участков под жилищное строительство и иное капитальное строительство.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  <w:lang w:eastAsia="en-US"/>
        </w:rPr>
        <w:t>3. Р</w:t>
      </w:r>
      <w:r w:rsidRPr="005F327C">
        <w:rPr>
          <w:sz w:val="24"/>
          <w:szCs w:val="24"/>
        </w:rPr>
        <w:t>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Данное мероприятие включает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работы по подготовке эскизов, изготовлению баннеров и размещению социальной рекламы на рекламных конструкциях, включенных в схему на территории Новокузнецкого городского округа.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4. Предоставление муниципальных услуг в сфере строительства.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Данное мероприятие включает следующие процедуры: 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color w:val="000000"/>
          <w:sz w:val="24"/>
          <w:szCs w:val="24"/>
        </w:rPr>
        <w:t>-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строительства;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color w:val="000000"/>
          <w:sz w:val="24"/>
          <w:szCs w:val="24"/>
        </w:rPr>
        <w:t>- принятие документов, а также выдача решений о переводе или об отказе в переводе жилого помещения в нежилое или нежилого помещения в жилое помещение;</w:t>
      </w:r>
    </w:p>
    <w:p w:rsidR="00A16CB6" w:rsidRPr="005F327C" w:rsidRDefault="00A16CB6" w:rsidP="00A16CB6">
      <w:pPr>
        <w:ind w:right="-2" w:firstLine="709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- проведение публичных слушаний;</w:t>
      </w:r>
    </w:p>
    <w:p w:rsidR="00A16CB6" w:rsidRPr="005F327C" w:rsidRDefault="00A16CB6" w:rsidP="00A16CB6">
      <w:pPr>
        <w:ind w:right="-2" w:firstLine="708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color w:val="000000"/>
          <w:sz w:val="24"/>
          <w:szCs w:val="24"/>
        </w:rPr>
        <w:t>- в</w:t>
      </w:r>
      <w:r w:rsidRPr="005F327C">
        <w:rPr>
          <w:rFonts w:eastAsiaTheme="minorHAnsi"/>
          <w:sz w:val="24"/>
          <w:szCs w:val="24"/>
          <w:lang w:eastAsia="en-US"/>
        </w:rPr>
        <w:t>ыдача сведений об организациях, осуществляющих эксплуатацию сетей инженерно-технического обеспечения.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5. </w:t>
      </w:r>
      <w:r w:rsidRPr="005F327C">
        <w:rPr>
          <w:sz w:val="24"/>
          <w:szCs w:val="24"/>
        </w:rPr>
        <w:t>Обеспечение исполнения полномочий по предоставлению прав на земельные участки.</w:t>
      </w:r>
    </w:p>
    <w:p w:rsidR="00A16CB6" w:rsidRPr="005F327C" w:rsidRDefault="00A16CB6" w:rsidP="00A16CB6">
      <w:pPr>
        <w:autoSpaceDE/>
        <w:autoSpaceDN/>
        <w:adjustRightInd/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Данное мероприятие включает следующие процедуры:</w:t>
      </w:r>
    </w:p>
    <w:p w:rsidR="00A16CB6" w:rsidRPr="005F327C" w:rsidRDefault="00A16CB6" w:rsidP="00A16CB6">
      <w:pPr>
        <w:ind w:right="-2" w:firstLine="709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- согласование схемы земельного участка и ее утверждение;</w:t>
      </w:r>
    </w:p>
    <w:p w:rsidR="00A16CB6" w:rsidRPr="005F327C" w:rsidRDefault="00A16CB6" w:rsidP="00A16CB6">
      <w:pPr>
        <w:autoSpaceDE/>
        <w:autoSpaceDN/>
        <w:adjustRightInd/>
        <w:ind w:right="-2" w:firstLine="708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- заключение договора аренды на земельный участок; </w:t>
      </w:r>
    </w:p>
    <w:p w:rsidR="00A16CB6" w:rsidRPr="005F327C" w:rsidRDefault="00A16CB6" w:rsidP="00A16CB6">
      <w:pPr>
        <w:autoSpaceDE/>
        <w:autoSpaceDN/>
        <w:adjustRightInd/>
        <w:ind w:right="-2" w:firstLine="708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- заключение договора безвозмездного (срочного) пользования на земельный участок;</w:t>
      </w:r>
    </w:p>
    <w:p w:rsidR="00A16CB6" w:rsidRPr="005F327C" w:rsidRDefault="00A16CB6" w:rsidP="00A16CB6">
      <w:pPr>
        <w:autoSpaceDE/>
        <w:autoSpaceDN/>
        <w:adjustRightInd/>
        <w:ind w:right="-2" w:firstLine="708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- заключение договора на установку и эксплуатацию рекламных конструкций;</w:t>
      </w:r>
    </w:p>
    <w:p w:rsidR="00A16CB6" w:rsidRPr="005F327C" w:rsidRDefault="00A16CB6" w:rsidP="00A16CB6">
      <w:pPr>
        <w:autoSpaceDE/>
        <w:autoSpaceDN/>
        <w:adjustRightInd/>
        <w:ind w:right="-2" w:firstLine="708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- заключение договора на размещение нестационарных торговых объектов.  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6. Техническое обеспечение ИСОГД.</w:t>
      </w:r>
    </w:p>
    <w:p w:rsidR="00A16CB6" w:rsidRDefault="00A16CB6" w:rsidP="00A16CB6">
      <w:pPr>
        <w:pStyle w:val="a7"/>
        <w:tabs>
          <w:tab w:val="left" w:pos="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Данное мероприятие состоит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>закупки компьютерного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 xml:space="preserve">и программного обновления для нужд Комитета. </w:t>
      </w:r>
    </w:p>
    <w:p w:rsidR="00A16CB6" w:rsidRPr="005F327C" w:rsidRDefault="00A16CB6" w:rsidP="00A16CB6">
      <w:pPr>
        <w:pStyle w:val="a7"/>
        <w:tabs>
          <w:tab w:val="left" w:pos="0"/>
          <w:tab w:val="left" w:pos="1418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F327C">
        <w:rPr>
          <w:rFonts w:ascii="Times New Roman" w:hAnsi="Times New Roman" w:cs="Times New Roman"/>
          <w:sz w:val="24"/>
          <w:szCs w:val="24"/>
        </w:rPr>
        <w:t>.  Предоставление сведений и копий документов, содержащихся в ИСОГД.</w:t>
      </w:r>
    </w:p>
    <w:p w:rsidR="00A16CB6" w:rsidRPr="005F327C" w:rsidRDefault="00A16CB6" w:rsidP="00A16CB6">
      <w:pPr>
        <w:ind w:right="-2" w:firstLine="540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sz w:val="24"/>
          <w:szCs w:val="24"/>
        </w:rPr>
        <w:lastRenderedPageBreak/>
        <w:t xml:space="preserve">Данное мероприятие заключается в подготовке и выдаче сведений и копий документов по запросам </w:t>
      </w:r>
      <w:r w:rsidRPr="005F327C">
        <w:rPr>
          <w:rFonts w:eastAsiaTheme="minorHAnsi"/>
          <w:sz w:val="24"/>
          <w:szCs w:val="24"/>
          <w:lang w:eastAsia="en-US"/>
        </w:rPr>
        <w:t>органов государственной власти, органов местного самоуправления, физических и юридических лиц.</w:t>
      </w:r>
    </w:p>
    <w:p w:rsidR="00A16CB6" w:rsidRPr="005F327C" w:rsidRDefault="00A16CB6" w:rsidP="00A16CB6">
      <w:pPr>
        <w:widowControl w:val="0"/>
        <w:numPr>
          <w:ilvl w:val="0"/>
          <w:numId w:val="37"/>
        </w:numPr>
        <w:tabs>
          <w:tab w:val="left" w:pos="993"/>
        </w:tabs>
        <w:overflowPunct/>
        <w:ind w:left="0" w:right="-2" w:firstLine="709"/>
        <w:jc w:val="both"/>
        <w:textAlignment w:val="auto"/>
        <w:rPr>
          <w:sz w:val="24"/>
          <w:szCs w:val="24"/>
        </w:rPr>
      </w:pPr>
      <w:r w:rsidRPr="005F327C">
        <w:rPr>
          <w:rFonts w:eastAsiaTheme="minorHAnsi"/>
          <w:sz w:val="24"/>
          <w:szCs w:val="24"/>
        </w:rPr>
        <w:t xml:space="preserve"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</w:r>
      <w:r w:rsidRPr="005F327C">
        <w:rPr>
          <w:sz w:val="24"/>
          <w:szCs w:val="24"/>
        </w:rPr>
        <w:t>Новокузнецкого городского округа.</w:t>
      </w:r>
    </w:p>
    <w:p w:rsidR="00A16CB6" w:rsidRPr="005F327C" w:rsidRDefault="00A16CB6" w:rsidP="00A16CB6">
      <w:pPr>
        <w:tabs>
          <w:tab w:val="left" w:pos="1418"/>
        </w:tabs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Данное мероприятие включает выполнение топографических работ по обновлению карты города.</w:t>
      </w:r>
      <w:r w:rsidRPr="0063481F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5F327C">
        <w:rPr>
          <w:sz w:val="24"/>
          <w:szCs w:val="24"/>
        </w:rPr>
        <w:t>жегодно планируется обновление информации на территорию площадью 350 га</w:t>
      </w:r>
      <w:r>
        <w:rPr>
          <w:sz w:val="24"/>
          <w:szCs w:val="24"/>
        </w:rPr>
        <w:t>.</w:t>
      </w:r>
    </w:p>
    <w:p w:rsidR="00A16CB6" w:rsidRPr="005F327C" w:rsidRDefault="00A16CB6" w:rsidP="00A16CB6">
      <w:pPr>
        <w:pStyle w:val="a7"/>
        <w:tabs>
          <w:tab w:val="left" w:pos="1134"/>
        </w:tabs>
        <w:spacing w:after="0" w:line="240" w:lineRule="auto"/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9. Создание ГИС-центра.</w:t>
      </w:r>
    </w:p>
    <w:p w:rsidR="00A16CB6" w:rsidRPr="005F327C" w:rsidRDefault="00A16CB6" w:rsidP="00A16CB6">
      <w:pPr>
        <w:pStyle w:val="a7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Данное мероприятие включает в себя:</w:t>
      </w:r>
    </w:p>
    <w:p w:rsidR="00A16CB6" w:rsidRPr="005F327C" w:rsidRDefault="00A16CB6" w:rsidP="00A16CB6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создание муниципального технологического оператора (ГИС-центр) – это нормативно-правовая, материально-техническая база и программное обеспечение;</w:t>
      </w:r>
    </w:p>
    <w:p w:rsidR="00A16CB6" w:rsidRPr="005F327C" w:rsidRDefault="00A16CB6" w:rsidP="00A16CB6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аттестация объектов информатизации  для работы с секретной и конфиденциальной информацией;</w:t>
      </w:r>
    </w:p>
    <w:p w:rsidR="00A16CB6" w:rsidRPr="005F327C" w:rsidRDefault="00A16CB6" w:rsidP="00A16CB6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создание муниципальной информационной системы управления территорией Новокузнецкого 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CB6" w:rsidRPr="005F327C" w:rsidRDefault="00A16CB6" w:rsidP="00A16CB6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векторизация (перевод в цифровой вид) топографической основы масштаба 1:500.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10. Инвентаризация земель на </w:t>
      </w:r>
      <w:r w:rsidRPr="005F327C">
        <w:rPr>
          <w:bCs/>
          <w:color w:val="000000"/>
          <w:sz w:val="24"/>
          <w:szCs w:val="24"/>
        </w:rPr>
        <w:t xml:space="preserve">территории </w:t>
      </w:r>
      <w:r w:rsidRPr="005F327C">
        <w:rPr>
          <w:sz w:val="24"/>
          <w:szCs w:val="24"/>
        </w:rPr>
        <w:t>Новокузнецкого городского округа.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Данное мероприятие включает в себя кадастровые работы:</w:t>
      </w:r>
    </w:p>
    <w:p w:rsidR="00A16CB6" w:rsidRPr="005F327C" w:rsidRDefault="00A16CB6" w:rsidP="00A16CB6">
      <w:pPr>
        <w:pStyle w:val="a7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в отношении земельных участков под блоками гаражей,  </w:t>
      </w:r>
    </w:p>
    <w:p w:rsidR="00A16CB6" w:rsidRPr="005F327C" w:rsidRDefault="00A16CB6" w:rsidP="00A16CB6">
      <w:pPr>
        <w:pStyle w:val="a7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в отношении земельных участков перспективных площадок, </w:t>
      </w:r>
    </w:p>
    <w:p w:rsidR="00A16CB6" w:rsidRPr="005F327C" w:rsidRDefault="00A16CB6" w:rsidP="00A16CB6">
      <w:pPr>
        <w:pStyle w:val="a7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в отношении земельных участков элементов улично-дорожной сети.</w:t>
      </w:r>
    </w:p>
    <w:p w:rsidR="00A16CB6" w:rsidRPr="005F327C" w:rsidRDefault="00A16CB6" w:rsidP="00A16CB6">
      <w:pPr>
        <w:pStyle w:val="a7"/>
        <w:tabs>
          <w:tab w:val="left" w:pos="425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5F327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F327C">
        <w:rPr>
          <w:rFonts w:ascii="Times New Roman" w:hAnsi="Times New Roman" w:cs="Times New Roman"/>
          <w:sz w:val="24"/>
          <w:szCs w:val="24"/>
        </w:rPr>
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объектов.</w:t>
      </w:r>
    </w:p>
    <w:p w:rsidR="00A16CB6" w:rsidRPr="005F327C" w:rsidRDefault="00A16CB6" w:rsidP="00A16CB6">
      <w:pPr>
        <w:pStyle w:val="a7"/>
        <w:tabs>
          <w:tab w:val="left" w:pos="1134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Данное мероприятие проводится в целях соблюдения сторонами условий договоров и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A16CB6" w:rsidRPr="005F327C" w:rsidRDefault="00A16CB6" w:rsidP="00A16CB6">
      <w:pPr>
        <w:pStyle w:val="a7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CC3">
        <w:rPr>
          <w:rFonts w:ascii="Times New Roman" w:hAnsi="Times New Roman" w:cs="Times New Roman"/>
          <w:sz w:val="24"/>
          <w:szCs w:val="24"/>
        </w:rPr>
        <w:t>О</w:t>
      </w:r>
      <w:r w:rsidRPr="005F327C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 на территории города Новокузнецка.</w:t>
      </w:r>
    </w:p>
    <w:p w:rsidR="00A16CB6" w:rsidRPr="005F327C" w:rsidRDefault="00A16CB6" w:rsidP="00A16CB6">
      <w:pPr>
        <w:ind w:right="-2" w:firstLine="540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Н</w:t>
      </w:r>
      <w:r w:rsidRPr="005F327C">
        <w:rPr>
          <w:rFonts w:eastAsiaTheme="minorHAnsi"/>
          <w:sz w:val="24"/>
          <w:szCs w:val="24"/>
          <w:lang w:eastAsia="en-US"/>
        </w:rPr>
        <w:t>а 2015 год запланировано проведение 92</w:t>
      </w:r>
      <w:r>
        <w:rPr>
          <w:rFonts w:eastAsiaTheme="minorHAnsi"/>
          <w:sz w:val="24"/>
          <w:szCs w:val="24"/>
          <w:lang w:eastAsia="en-US"/>
        </w:rPr>
        <w:t>-х</w:t>
      </w:r>
      <w:r w:rsidRPr="005F327C">
        <w:rPr>
          <w:rFonts w:eastAsiaTheme="minorHAnsi"/>
          <w:sz w:val="24"/>
          <w:szCs w:val="24"/>
          <w:lang w:eastAsia="en-US"/>
        </w:rPr>
        <w:t xml:space="preserve"> плановых проверок.</w:t>
      </w:r>
    </w:p>
    <w:p w:rsidR="00A16CB6" w:rsidRPr="005F327C" w:rsidRDefault="00A16CB6" w:rsidP="00A16CB6">
      <w:pPr>
        <w:pStyle w:val="a7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Финансовое оздоровление сферы управления градостроительной деятельностью и управления земельными ресурсами.</w:t>
      </w:r>
    </w:p>
    <w:p w:rsidR="00A16CB6" w:rsidRDefault="00A16CB6" w:rsidP="00A16CB6">
      <w:pPr>
        <w:ind w:right="-2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Данное мероприятие заключается в планомерном снижении кредиторской задолженности Комитета, ожидаемой на 01.01.2015г. в размере 8276</w:t>
      </w:r>
      <w:r>
        <w:rPr>
          <w:sz w:val="24"/>
          <w:szCs w:val="24"/>
        </w:rPr>
        <w:t xml:space="preserve"> </w:t>
      </w:r>
      <w:proofErr w:type="spellStart"/>
      <w:r w:rsidRPr="005F327C">
        <w:rPr>
          <w:sz w:val="24"/>
          <w:szCs w:val="24"/>
        </w:rPr>
        <w:t>тыс</w:t>
      </w:r>
      <w:proofErr w:type="gramStart"/>
      <w:r w:rsidRPr="005F327C">
        <w:rPr>
          <w:sz w:val="24"/>
          <w:szCs w:val="24"/>
        </w:rPr>
        <w:t>.р</w:t>
      </w:r>
      <w:proofErr w:type="gramEnd"/>
      <w:r w:rsidRPr="005F327C">
        <w:rPr>
          <w:sz w:val="24"/>
          <w:szCs w:val="24"/>
        </w:rPr>
        <w:t>уб</w:t>
      </w:r>
      <w:proofErr w:type="spellEnd"/>
      <w:r w:rsidRPr="005F327C">
        <w:rPr>
          <w:sz w:val="24"/>
          <w:szCs w:val="24"/>
        </w:rPr>
        <w:t>.</w:t>
      </w:r>
    </w:p>
    <w:p w:rsidR="00A16CB6" w:rsidRPr="005F327C" w:rsidRDefault="00A16CB6" w:rsidP="00A16CB6">
      <w:pPr>
        <w:pStyle w:val="a7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5F327C">
        <w:rPr>
          <w:rFonts w:ascii="Times New Roman" w:hAnsi="Times New Roman" w:cs="Times New Roman"/>
          <w:sz w:val="24"/>
          <w:szCs w:val="24"/>
        </w:rPr>
        <w:t>Обеспечение функционирования Комитета по реализации программы.</w:t>
      </w:r>
    </w:p>
    <w:p w:rsidR="00A16CB6" w:rsidRPr="005F327C" w:rsidRDefault="00A16CB6" w:rsidP="00A16CB6">
      <w:pPr>
        <w:pStyle w:val="a7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Данное мероприятие включает в себя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27C">
        <w:rPr>
          <w:rFonts w:ascii="Times New Roman" w:hAnsi="Times New Roman" w:cs="Times New Roman"/>
          <w:sz w:val="24"/>
          <w:szCs w:val="24"/>
        </w:rPr>
        <w:t>следующие направления: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заработная плата сотрудников; 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начисления по заработной плате;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командировочные расходы;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услуги связи, транспортные услуги;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коммунальные услуги;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услуги по содержанию имущества;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прочие услуги;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налоги;</w:t>
      </w:r>
    </w:p>
    <w:p w:rsidR="00A16CB6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B75E96">
        <w:rPr>
          <w:rFonts w:ascii="Times New Roman" w:hAnsi="Times New Roman" w:cs="Times New Roman"/>
          <w:sz w:val="24"/>
          <w:szCs w:val="24"/>
        </w:rPr>
        <w:t>приобретение основных средств;</w:t>
      </w:r>
    </w:p>
    <w:p w:rsidR="00A16CB6" w:rsidRPr="00B75E96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B75E96">
        <w:rPr>
          <w:rFonts w:ascii="Times New Roman" w:eastAsiaTheme="minorHAnsi" w:hAnsi="Times New Roman" w:cs="Times New Roman"/>
          <w:sz w:val="24"/>
          <w:szCs w:val="24"/>
        </w:rPr>
        <w:t>выплаты и поощрения по Постановлению Новокузнецкого городского Совета народных депутатов от 06.11.2007 №8/151 (ред. от 29.05.2014) «О поощрениях муниципальных служащих города Новокузнецка»</w:t>
      </w:r>
      <w:r w:rsidRPr="00B75E96">
        <w:rPr>
          <w:rFonts w:ascii="Times New Roman" w:hAnsi="Times New Roman" w:cs="Times New Roman"/>
          <w:sz w:val="24"/>
          <w:szCs w:val="24"/>
        </w:rPr>
        <w:t>;</w:t>
      </w:r>
    </w:p>
    <w:p w:rsidR="00A16CB6" w:rsidRPr="005F327C" w:rsidRDefault="00A16CB6" w:rsidP="00A16CB6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lastRenderedPageBreak/>
        <w:t>материальные затраты.</w:t>
      </w:r>
    </w:p>
    <w:p w:rsidR="00A16CB6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План программных мероприятий приведен в </w:t>
      </w:r>
      <w:r>
        <w:rPr>
          <w:sz w:val="24"/>
          <w:szCs w:val="24"/>
        </w:rPr>
        <w:t>ф</w:t>
      </w:r>
      <w:r w:rsidRPr="005F327C">
        <w:rPr>
          <w:sz w:val="24"/>
          <w:szCs w:val="24"/>
        </w:rPr>
        <w:t xml:space="preserve">орме </w:t>
      </w:r>
      <w:r>
        <w:rPr>
          <w:sz w:val="24"/>
          <w:szCs w:val="24"/>
        </w:rPr>
        <w:t>№</w:t>
      </w:r>
      <w:r w:rsidRPr="005F327C">
        <w:rPr>
          <w:sz w:val="24"/>
          <w:szCs w:val="24"/>
        </w:rPr>
        <w:t xml:space="preserve">3 «План программных мероприятий» </w:t>
      </w:r>
      <w:r>
        <w:rPr>
          <w:sz w:val="24"/>
          <w:szCs w:val="24"/>
        </w:rPr>
        <w:t>п</w:t>
      </w:r>
      <w:r w:rsidRPr="005F327C">
        <w:rPr>
          <w:sz w:val="24"/>
          <w:szCs w:val="24"/>
        </w:rPr>
        <w:t>риложения №3 к программе.</w:t>
      </w:r>
    </w:p>
    <w:p w:rsidR="00A16CB6" w:rsidRDefault="00A16CB6" w:rsidP="00A16CB6">
      <w:pPr>
        <w:ind w:right="-1" w:firstLine="709"/>
        <w:jc w:val="both"/>
        <w:rPr>
          <w:sz w:val="24"/>
          <w:szCs w:val="24"/>
        </w:rPr>
      </w:pPr>
    </w:p>
    <w:p w:rsidR="00A16CB6" w:rsidRPr="008F0450" w:rsidRDefault="00A16CB6" w:rsidP="008F0450">
      <w:pPr>
        <w:jc w:val="center"/>
        <w:rPr>
          <w:rStyle w:val="ae"/>
          <w:b w:val="0"/>
          <w:color w:val="000000"/>
          <w:sz w:val="24"/>
          <w:szCs w:val="24"/>
        </w:rPr>
      </w:pPr>
      <w:r w:rsidRPr="008F0450">
        <w:rPr>
          <w:rStyle w:val="ae"/>
          <w:b w:val="0"/>
          <w:color w:val="000000"/>
          <w:sz w:val="24"/>
          <w:szCs w:val="24"/>
        </w:rPr>
        <w:t>6. Обоснование финансового обеспечения реализации программы</w:t>
      </w:r>
    </w:p>
    <w:p w:rsidR="00A16CB6" w:rsidRPr="005F327C" w:rsidRDefault="00A16CB6" w:rsidP="00A16CB6">
      <w:pPr>
        <w:ind w:firstLine="709"/>
        <w:jc w:val="both"/>
        <w:rPr>
          <w:rStyle w:val="ae"/>
          <w:color w:val="000000"/>
          <w:sz w:val="24"/>
          <w:szCs w:val="24"/>
        </w:rPr>
      </w:pP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Общий объем финансирования программы на 2015-2017г.г. составляет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395079</w:t>
      </w:r>
      <w:r>
        <w:rPr>
          <w:sz w:val="24"/>
          <w:szCs w:val="24"/>
        </w:rPr>
        <w:t xml:space="preserve"> </w:t>
      </w:r>
      <w:proofErr w:type="spellStart"/>
      <w:r w:rsidRPr="005F327C">
        <w:rPr>
          <w:sz w:val="24"/>
          <w:szCs w:val="24"/>
        </w:rPr>
        <w:t>тыс</w:t>
      </w:r>
      <w:proofErr w:type="gramStart"/>
      <w:r w:rsidRPr="005F327C">
        <w:rPr>
          <w:sz w:val="24"/>
          <w:szCs w:val="24"/>
        </w:rPr>
        <w:t>.р</w:t>
      </w:r>
      <w:proofErr w:type="gramEnd"/>
      <w:r w:rsidRPr="005F327C">
        <w:rPr>
          <w:sz w:val="24"/>
          <w:szCs w:val="24"/>
        </w:rPr>
        <w:t>ублей</w:t>
      </w:r>
      <w:proofErr w:type="spellEnd"/>
      <w:r w:rsidRPr="005F327C">
        <w:rPr>
          <w:sz w:val="24"/>
          <w:szCs w:val="24"/>
        </w:rPr>
        <w:t>, в том числе по годам:</w:t>
      </w: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2015 год – 161513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F327C">
        <w:rPr>
          <w:color w:val="000000"/>
          <w:sz w:val="24"/>
          <w:szCs w:val="24"/>
        </w:rPr>
        <w:t>тыс</w:t>
      </w:r>
      <w:proofErr w:type="gramStart"/>
      <w:r w:rsidRPr="005F327C">
        <w:rPr>
          <w:color w:val="000000"/>
          <w:sz w:val="24"/>
          <w:szCs w:val="24"/>
        </w:rPr>
        <w:t>.р</w:t>
      </w:r>
      <w:proofErr w:type="gramEnd"/>
      <w:r w:rsidRPr="005F327C">
        <w:rPr>
          <w:color w:val="000000"/>
          <w:sz w:val="24"/>
          <w:szCs w:val="24"/>
        </w:rPr>
        <w:t>уб</w:t>
      </w:r>
      <w:proofErr w:type="spellEnd"/>
      <w:r w:rsidRPr="005F327C">
        <w:rPr>
          <w:color w:val="000000"/>
          <w:sz w:val="24"/>
          <w:szCs w:val="24"/>
        </w:rPr>
        <w:t xml:space="preserve">, </w:t>
      </w: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>2016 год – 146820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F327C">
        <w:rPr>
          <w:color w:val="000000"/>
          <w:sz w:val="24"/>
          <w:szCs w:val="24"/>
        </w:rPr>
        <w:t>тыс</w:t>
      </w:r>
      <w:proofErr w:type="gramStart"/>
      <w:r w:rsidRPr="005F327C">
        <w:rPr>
          <w:color w:val="000000"/>
          <w:sz w:val="24"/>
          <w:szCs w:val="24"/>
        </w:rPr>
        <w:t>.р</w:t>
      </w:r>
      <w:proofErr w:type="gramEnd"/>
      <w:r w:rsidRPr="005F327C">
        <w:rPr>
          <w:color w:val="000000"/>
          <w:sz w:val="24"/>
          <w:szCs w:val="24"/>
        </w:rPr>
        <w:t>уб</w:t>
      </w:r>
      <w:proofErr w:type="spellEnd"/>
      <w:r w:rsidRPr="005F327C">
        <w:rPr>
          <w:color w:val="000000"/>
          <w:sz w:val="24"/>
          <w:szCs w:val="24"/>
        </w:rPr>
        <w:t xml:space="preserve">, </w:t>
      </w: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2017 год –  86746 </w:t>
      </w:r>
      <w:proofErr w:type="spellStart"/>
      <w:r w:rsidRPr="005F327C">
        <w:rPr>
          <w:color w:val="000000"/>
          <w:sz w:val="24"/>
          <w:szCs w:val="24"/>
        </w:rPr>
        <w:t>тыс</w:t>
      </w:r>
      <w:proofErr w:type="gramStart"/>
      <w:r w:rsidRPr="005F327C">
        <w:rPr>
          <w:color w:val="000000"/>
          <w:sz w:val="24"/>
          <w:szCs w:val="24"/>
        </w:rPr>
        <w:t>.р</w:t>
      </w:r>
      <w:proofErr w:type="gramEnd"/>
      <w:r w:rsidRPr="005F327C">
        <w:rPr>
          <w:color w:val="000000"/>
          <w:sz w:val="24"/>
          <w:szCs w:val="24"/>
        </w:rPr>
        <w:t>уб</w:t>
      </w:r>
      <w:proofErr w:type="spellEnd"/>
      <w:r w:rsidRPr="005F327C">
        <w:rPr>
          <w:color w:val="000000"/>
          <w:sz w:val="24"/>
          <w:szCs w:val="24"/>
        </w:rPr>
        <w:t>.</w:t>
      </w: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Источником финансирования являются средства местного бюджета.</w:t>
      </w:r>
    </w:p>
    <w:p w:rsidR="00A16CB6" w:rsidRPr="005F327C" w:rsidRDefault="00A16CB6" w:rsidP="00A16CB6">
      <w:pPr>
        <w:ind w:firstLine="709"/>
        <w:jc w:val="both"/>
        <w:rPr>
          <w:color w:val="000000"/>
          <w:sz w:val="24"/>
          <w:szCs w:val="24"/>
        </w:rPr>
      </w:pPr>
      <w:r w:rsidRPr="005F327C">
        <w:rPr>
          <w:color w:val="000000"/>
          <w:sz w:val="24"/>
          <w:szCs w:val="24"/>
        </w:rPr>
        <w:t xml:space="preserve">На этапе формирования программы финансирование по программе предусмотрено из местного бюджета, носит прогнозный характер, и будет корректироваться при внесении изменений в соответствующие нормативные акты федерального, областного и местного значения. </w:t>
      </w:r>
    </w:p>
    <w:p w:rsidR="00A16CB6" w:rsidRPr="005F327C" w:rsidRDefault="00A16CB6" w:rsidP="00A16CB6">
      <w:pPr>
        <w:ind w:right="-1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Информация о распределении планируемых расходов на реализацию программы приведена в </w:t>
      </w:r>
      <w:r>
        <w:rPr>
          <w:sz w:val="24"/>
          <w:szCs w:val="24"/>
        </w:rPr>
        <w:t>ф</w:t>
      </w:r>
      <w:r w:rsidRPr="005F327C">
        <w:rPr>
          <w:sz w:val="24"/>
          <w:szCs w:val="24"/>
        </w:rPr>
        <w:t xml:space="preserve">орме </w:t>
      </w:r>
      <w:r>
        <w:rPr>
          <w:sz w:val="24"/>
          <w:szCs w:val="24"/>
        </w:rPr>
        <w:t>№</w:t>
      </w:r>
      <w:r w:rsidRPr="005F327C">
        <w:rPr>
          <w:sz w:val="24"/>
          <w:szCs w:val="24"/>
        </w:rPr>
        <w:t xml:space="preserve">4 «Распределение планируемых расходов по подпрограммам и мероприятиям» </w:t>
      </w:r>
      <w:r>
        <w:rPr>
          <w:sz w:val="24"/>
          <w:szCs w:val="24"/>
        </w:rPr>
        <w:t>п</w:t>
      </w:r>
      <w:r w:rsidRPr="005F327C">
        <w:rPr>
          <w:sz w:val="24"/>
          <w:szCs w:val="24"/>
        </w:rPr>
        <w:t>риложения</w:t>
      </w:r>
      <w:r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>№4 к программе.</w:t>
      </w:r>
    </w:p>
    <w:p w:rsidR="00A16CB6" w:rsidRDefault="00A16CB6" w:rsidP="00A16CB6">
      <w:pPr>
        <w:pStyle w:val="2"/>
        <w:spacing w:before="0"/>
        <w:jc w:val="both"/>
        <w:rPr>
          <w:rStyle w:val="ae"/>
          <w:rFonts w:ascii="Times New Roman" w:hAnsi="Times New Roman"/>
          <w:b/>
          <w:color w:val="000000"/>
          <w:sz w:val="24"/>
          <w:szCs w:val="24"/>
        </w:rPr>
      </w:pPr>
    </w:p>
    <w:p w:rsidR="00A16CB6" w:rsidRPr="005F327C" w:rsidRDefault="00A16CB6" w:rsidP="008F0450">
      <w:pPr>
        <w:pStyle w:val="2"/>
        <w:spacing w:before="0"/>
        <w:jc w:val="center"/>
        <w:rPr>
          <w:rStyle w:val="ae"/>
          <w:rFonts w:ascii="Times New Roman" w:hAnsi="Times New Roman"/>
          <w:b/>
          <w:color w:val="000000"/>
          <w:sz w:val="24"/>
          <w:szCs w:val="24"/>
        </w:rPr>
      </w:pPr>
      <w:r w:rsidRPr="005F327C">
        <w:rPr>
          <w:rStyle w:val="ae"/>
          <w:rFonts w:ascii="Times New Roman" w:hAnsi="Times New Roman"/>
          <w:color w:val="000000"/>
          <w:sz w:val="24"/>
          <w:szCs w:val="24"/>
        </w:rPr>
        <w:t>7. Ожидаемые результаты реализации программы</w:t>
      </w:r>
    </w:p>
    <w:p w:rsidR="00A16CB6" w:rsidRPr="005F327C" w:rsidRDefault="00A16CB6" w:rsidP="00A16CB6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</w:p>
    <w:p w:rsidR="00A16CB6" w:rsidRPr="005F327C" w:rsidRDefault="00A16CB6" w:rsidP="00A16CB6">
      <w:pPr>
        <w:tabs>
          <w:tab w:val="left" w:pos="1134"/>
          <w:tab w:val="left" w:pos="1276"/>
        </w:tabs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Ожидаемые конечные результаты реализации настоящей программы станут существенным вкладом в достижение целей социально-экономического развития города Новокузнецка, отраженных в Комплексной программе социально-экономического развития города Новокузнецка до 2025 года, а также реализацию полномочий органов местного самоуправления Новокузнецкого городского округа</w:t>
      </w:r>
      <w:r>
        <w:rPr>
          <w:sz w:val="24"/>
          <w:szCs w:val="24"/>
        </w:rPr>
        <w:t>.</w:t>
      </w:r>
      <w:r w:rsidRPr="005F327C">
        <w:rPr>
          <w:sz w:val="24"/>
          <w:szCs w:val="24"/>
        </w:rPr>
        <w:t xml:space="preserve"> </w:t>
      </w:r>
    </w:p>
    <w:p w:rsidR="00A16CB6" w:rsidRPr="005F327C" w:rsidRDefault="00A16CB6" w:rsidP="00A16CB6">
      <w:pPr>
        <w:ind w:right="-2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Результаты выражаются в достижении</w:t>
      </w:r>
      <w:r w:rsidRPr="004469B0">
        <w:rPr>
          <w:sz w:val="24"/>
          <w:szCs w:val="24"/>
        </w:rPr>
        <w:t xml:space="preserve"> </w:t>
      </w:r>
      <w:r w:rsidRPr="005F327C">
        <w:rPr>
          <w:sz w:val="24"/>
          <w:szCs w:val="24"/>
        </w:rPr>
        <w:t xml:space="preserve">запланированных значений </w:t>
      </w:r>
      <w:r>
        <w:rPr>
          <w:sz w:val="24"/>
          <w:szCs w:val="24"/>
        </w:rPr>
        <w:t>индикаторов</w:t>
      </w:r>
      <w:r w:rsidRPr="005F327C">
        <w:rPr>
          <w:sz w:val="24"/>
          <w:szCs w:val="24"/>
        </w:rPr>
        <w:t xml:space="preserve"> к концу 2017 года: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1. Увеличение доли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F327C">
        <w:rPr>
          <w:rFonts w:ascii="Times New Roman" w:hAnsi="Times New Roman" w:cs="Times New Roman"/>
          <w:sz w:val="24"/>
          <w:szCs w:val="24"/>
        </w:rPr>
        <w:t xml:space="preserve">до 34,6 %. 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2. Увеличение доли площади земельных участков, вовлеченных в экономический оборот, в общей площади территории Новокузнецкого городского округа до 85%.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Обеспечение</w:t>
      </w:r>
      <w:r w:rsidRPr="005F327C">
        <w:rPr>
          <w:rFonts w:ascii="Times New Roman" w:hAnsi="Times New Roman" w:cs="Times New Roman"/>
          <w:sz w:val="24"/>
          <w:szCs w:val="24"/>
        </w:rPr>
        <w:t>100 % выполнения плана размещения социальной рекламы на рекламных конструкциях, включенных в схему</w:t>
      </w:r>
      <w:r>
        <w:rPr>
          <w:rFonts w:ascii="Times New Roman" w:hAnsi="Times New Roman" w:cs="Times New Roman"/>
          <w:sz w:val="24"/>
          <w:szCs w:val="24"/>
        </w:rPr>
        <w:t xml:space="preserve"> размещения рекламных конструкций</w:t>
      </w:r>
      <w:r w:rsidRPr="005F327C">
        <w:rPr>
          <w:rFonts w:ascii="Times New Roman" w:hAnsi="Times New Roman" w:cs="Times New Roman"/>
          <w:sz w:val="24"/>
          <w:szCs w:val="24"/>
        </w:rPr>
        <w:t>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4. Соблюдение плановых сроков предоставления муниципальных услуг в сфере строительства, в сфере управления земельными ресурсами.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Обеспечение</w:t>
      </w:r>
      <w:r w:rsidRPr="005F327C">
        <w:rPr>
          <w:rFonts w:ascii="Times New Roman" w:hAnsi="Times New Roman" w:cs="Times New Roman"/>
          <w:sz w:val="24"/>
          <w:szCs w:val="24"/>
        </w:rPr>
        <w:t xml:space="preserve"> 100 % выполнения плана по доходам от предоставления сведений и копий документов, содержащихся в ИСОГД. 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6. Обеспечение территории Новокузнецкого городского округа площадью </w:t>
      </w:r>
      <w:r>
        <w:rPr>
          <w:rFonts w:ascii="Times New Roman" w:hAnsi="Times New Roman" w:cs="Times New Roman"/>
          <w:sz w:val="24"/>
          <w:szCs w:val="24"/>
        </w:rPr>
        <w:t>1050</w:t>
      </w:r>
      <w:r w:rsidRPr="005F327C">
        <w:rPr>
          <w:rFonts w:ascii="Times New Roman" w:hAnsi="Times New Roman" w:cs="Times New Roman"/>
          <w:sz w:val="24"/>
          <w:szCs w:val="24"/>
        </w:rPr>
        <w:t xml:space="preserve"> га топографическим планом масштаба 1:500.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5F327C">
        <w:rPr>
          <w:rFonts w:ascii="Times New Roman" w:hAnsi="Times New Roman" w:cs="Times New Roman"/>
          <w:sz w:val="24"/>
          <w:szCs w:val="24"/>
        </w:rPr>
        <w:t>территории Новокузнецкого городского округа пространственными данными масштаба 1:500 в цифровом виде до 100 %.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8. Увеличение уровня собираемости арендной платы до 100%.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Обеспечение</w:t>
      </w:r>
      <w:r w:rsidRPr="005F327C">
        <w:rPr>
          <w:rFonts w:ascii="Times New Roman" w:hAnsi="Times New Roman" w:cs="Times New Roman"/>
          <w:sz w:val="24"/>
          <w:szCs w:val="24"/>
        </w:rPr>
        <w:t xml:space="preserve"> 100 % выполнения плана плановых проверок.</w:t>
      </w:r>
    </w:p>
    <w:p w:rsidR="00A16CB6" w:rsidRPr="005F327C" w:rsidRDefault="00A16CB6" w:rsidP="00A16CB6">
      <w:pPr>
        <w:pStyle w:val="a7"/>
        <w:tabs>
          <w:tab w:val="left" w:pos="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10. Снижение кредиторской задолженности на 100 %.</w:t>
      </w:r>
    </w:p>
    <w:p w:rsidR="00A16CB6" w:rsidRPr="005F327C" w:rsidRDefault="00A16CB6" w:rsidP="00A16CB6">
      <w:pPr>
        <w:ind w:right="-2"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>11. 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сотрудникам.</w:t>
      </w:r>
    </w:p>
    <w:p w:rsidR="00A16CB6" w:rsidRPr="005F327C" w:rsidRDefault="00A16CB6" w:rsidP="00A16CB6">
      <w:pPr>
        <w:ind w:right="-2" w:firstLine="708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В целом реализация мероприятий программы и достижение </w:t>
      </w:r>
      <w:r>
        <w:rPr>
          <w:sz w:val="24"/>
          <w:szCs w:val="24"/>
        </w:rPr>
        <w:t>значений индикаторов</w:t>
      </w:r>
      <w:r w:rsidRPr="005F327C">
        <w:rPr>
          <w:sz w:val="24"/>
          <w:szCs w:val="24"/>
        </w:rPr>
        <w:t xml:space="preserve"> позволит проводить последовательную политику в области градостроительного </w:t>
      </w:r>
      <w:r w:rsidRPr="005F327C">
        <w:rPr>
          <w:sz w:val="24"/>
          <w:szCs w:val="24"/>
        </w:rPr>
        <w:lastRenderedPageBreak/>
        <w:t xml:space="preserve">планирования развития территории и преобразования архитектуры и дизайна городской среды города, в частности: </w:t>
      </w:r>
    </w:p>
    <w:p w:rsidR="00A16CB6" w:rsidRPr="005F327C" w:rsidRDefault="00A16CB6" w:rsidP="00A16CB6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обеспечить устойчивое развитие территории города Новокузнецка на основе территориального планирования и градостроительного зонирования; </w:t>
      </w:r>
    </w:p>
    <w:p w:rsidR="00A16CB6" w:rsidRPr="005F327C" w:rsidRDefault="00A16CB6" w:rsidP="00A16CB6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обеспечить сбалансированный учет экологических, экономических, социальных и иных факторов при осуществлении градостроительной деятельности; </w:t>
      </w:r>
    </w:p>
    <w:p w:rsidR="00A16CB6" w:rsidRPr="005F327C" w:rsidRDefault="00A16CB6" w:rsidP="00A16CB6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</w:t>
      </w:r>
      <w:r w:rsidRPr="005F3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условия для </w:t>
      </w:r>
      <w:r w:rsidRPr="005F327C">
        <w:rPr>
          <w:rFonts w:ascii="Times New Roman" w:hAnsi="Times New Roman" w:cs="Times New Roman"/>
          <w:sz w:val="24"/>
          <w:szCs w:val="24"/>
        </w:rPr>
        <w:t>строительств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32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6CB6" w:rsidRPr="005F327C" w:rsidRDefault="00A16CB6" w:rsidP="00A16CB6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улучшить качество транспортного обслуживания населения; </w:t>
      </w:r>
    </w:p>
    <w:p w:rsidR="00A16CB6" w:rsidRPr="005F327C" w:rsidRDefault="00A16CB6" w:rsidP="00A16CB6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>осуществлять градостроительную деятельность с соблюдением требований регламентов.</w:t>
      </w:r>
    </w:p>
    <w:p w:rsidR="00A16CB6" w:rsidRPr="005F327C" w:rsidRDefault="00A16CB6" w:rsidP="00A16CB6">
      <w:pPr>
        <w:pStyle w:val="a7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CB6" w:rsidRPr="005F327C" w:rsidRDefault="00A16CB6" w:rsidP="008F0450">
      <w:pPr>
        <w:pStyle w:val="2"/>
        <w:spacing w:before="0"/>
        <w:jc w:val="center"/>
        <w:rPr>
          <w:rStyle w:val="ae"/>
          <w:rFonts w:ascii="Times New Roman" w:hAnsi="Times New Roman"/>
          <w:b/>
          <w:bCs/>
          <w:color w:val="000000"/>
          <w:sz w:val="24"/>
          <w:szCs w:val="24"/>
        </w:rPr>
      </w:pPr>
      <w:r w:rsidRPr="005F327C">
        <w:rPr>
          <w:rStyle w:val="ae"/>
          <w:rFonts w:ascii="Times New Roman" w:hAnsi="Times New Roman"/>
          <w:color w:val="000000"/>
          <w:sz w:val="24"/>
          <w:szCs w:val="24"/>
        </w:rPr>
        <w:t>8.  Система управления программой</w:t>
      </w: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>Реализацию программы осуществляет ответственный исполнитель (координатор)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F327C">
        <w:rPr>
          <w:rFonts w:eastAsiaTheme="minorHAnsi"/>
          <w:sz w:val="24"/>
          <w:szCs w:val="24"/>
          <w:lang w:eastAsia="en-US"/>
        </w:rPr>
        <w:t>-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F327C">
        <w:rPr>
          <w:rFonts w:eastAsiaTheme="minorHAnsi"/>
          <w:sz w:val="24"/>
          <w:szCs w:val="24"/>
          <w:lang w:eastAsia="en-US"/>
        </w:rPr>
        <w:t>Комитет и соисполнители программы -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F327C">
        <w:rPr>
          <w:color w:val="000000"/>
          <w:sz w:val="24"/>
          <w:szCs w:val="24"/>
        </w:rPr>
        <w:t xml:space="preserve">Комитет жилищно-коммунального хозяйства </w:t>
      </w:r>
      <w:r w:rsidRPr="005F327C">
        <w:rPr>
          <w:rFonts w:eastAsiaTheme="minorHAnsi"/>
          <w:sz w:val="24"/>
          <w:szCs w:val="24"/>
          <w:lang w:eastAsia="en-US"/>
        </w:rPr>
        <w:t xml:space="preserve"> администрации города Новокузнецка</w:t>
      </w:r>
      <w:r w:rsidRPr="005F327C">
        <w:rPr>
          <w:color w:val="000000"/>
          <w:sz w:val="24"/>
          <w:szCs w:val="24"/>
        </w:rPr>
        <w:t xml:space="preserve">, Управление мобилизационной подготовки, административных органов, ГО и ЧС </w:t>
      </w:r>
      <w:r w:rsidRPr="005F327C">
        <w:rPr>
          <w:rFonts w:eastAsiaTheme="minorHAnsi"/>
          <w:sz w:val="24"/>
          <w:szCs w:val="24"/>
          <w:lang w:eastAsia="en-US"/>
        </w:rPr>
        <w:t>администрации города Новокузнецка</w:t>
      </w:r>
      <w:r w:rsidRPr="005F327C">
        <w:rPr>
          <w:color w:val="000000"/>
          <w:sz w:val="24"/>
          <w:szCs w:val="24"/>
        </w:rPr>
        <w:t xml:space="preserve">, Управление дорожно-коммунального хозяйства и благоустройства </w:t>
      </w:r>
      <w:r w:rsidRPr="005F327C">
        <w:rPr>
          <w:rFonts w:eastAsiaTheme="minorHAnsi"/>
          <w:sz w:val="24"/>
          <w:szCs w:val="24"/>
          <w:lang w:eastAsia="en-US"/>
        </w:rPr>
        <w:t>администрации города Новокузнецка.</w:t>
      </w: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>Текущее управление и мониторинг реализации программы осуществляет Комитет.</w:t>
      </w: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программы.</w:t>
      </w:r>
    </w:p>
    <w:p w:rsidR="00A16CB6" w:rsidRPr="005F327C" w:rsidRDefault="00A16CB6" w:rsidP="00A16CB6">
      <w:pPr>
        <w:ind w:firstLine="709"/>
        <w:jc w:val="both"/>
        <w:rPr>
          <w:sz w:val="24"/>
          <w:szCs w:val="24"/>
        </w:rPr>
      </w:pPr>
      <w:r w:rsidRPr="005F327C">
        <w:rPr>
          <w:sz w:val="24"/>
          <w:szCs w:val="24"/>
        </w:rPr>
        <w:t xml:space="preserve">Для обеспечения мониторинга, анализа текущей реализации и </w:t>
      </w:r>
      <w:proofErr w:type="gramStart"/>
      <w:r w:rsidRPr="005F327C">
        <w:rPr>
          <w:sz w:val="24"/>
          <w:szCs w:val="24"/>
        </w:rPr>
        <w:t>контроля за</w:t>
      </w:r>
      <w:proofErr w:type="gramEnd"/>
      <w:r w:rsidRPr="005F327C">
        <w:rPr>
          <w:sz w:val="24"/>
          <w:szCs w:val="24"/>
        </w:rPr>
        <w:t xml:space="preserve"> ходом реализации программы </w:t>
      </w:r>
      <w:r w:rsidRPr="005F327C">
        <w:rPr>
          <w:rFonts w:eastAsiaTheme="minorHAnsi"/>
          <w:sz w:val="24"/>
          <w:szCs w:val="24"/>
          <w:lang w:eastAsia="en-US"/>
        </w:rPr>
        <w:t xml:space="preserve">Комитет </w:t>
      </w:r>
      <w:r w:rsidRPr="005F327C">
        <w:rPr>
          <w:sz w:val="24"/>
          <w:szCs w:val="24"/>
        </w:rPr>
        <w:t>организует ежеквартальное ведение отчетности.</w:t>
      </w: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 xml:space="preserve">Ежеквартальный отчет о </w:t>
      </w:r>
      <w:r w:rsidRPr="005F327C">
        <w:rPr>
          <w:sz w:val="24"/>
          <w:szCs w:val="24"/>
        </w:rPr>
        <w:t xml:space="preserve">реализации программы, предоставляется </w:t>
      </w:r>
      <w:r w:rsidRPr="005F327C">
        <w:rPr>
          <w:rFonts w:eastAsiaTheme="minorHAnsi"/>
          <w:sz w:val="24"/>
          <w:szCs w:val="24"/>
          <w:lang w:eastAsia="en-US"/>
        </w:rPr>
        <w:t>Комитетом директору программы -</w:t>
      </w:r>
      <w:r w:rsidRPr="005F327C">
        <w:rPr>
          <w:sz w:val="24"/>
          <w:szCs w:val="24"/>
        </w:rPr>
        <w:t xml:space="preserve"> заместителю Главы города по строительству</w:t>
      </w:r>
      <w:r w:rsidRPr="005F327C">
        <w:rPr>
          <w:rFonts w:eastAsiaTheme="minorHAnsi"/>
          <w:sz w:val="24"/>
          <w:szCs w:val="24"/>
          <w:lang w:eastAsia="en-US"/>
        </w:rPr>
        <w:t xml:space="preserve"> и в отдел экономики Управления экономического развития, промышленности и инвестиций администрации города Новокузнецка в срок до 20-го числа месяца, следующего за отчетным кварталом.</w:t>
      </w:r>
    </w:p>
    <w:p w:rsidR="00A16CB6" w:rsidRPr="005F327C" w:rsidRDefault="00A16CB6" w:rsidP="00A16C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Годовой отчет о реализации программы </w:t>
      </w:r>
      <w:r w:rsidRPr="005F327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Комитет </w:t>
      </w:r>
      <w:r w:rsidRPr="005F327C">
        <w:rPr>
          <w:rFonts w:ascii="Times New Roman" w:hAnsi="Times New Roman" w:cs="Times New Roman"/>
          <w:sz w:val="24"/>
          <w:szCs w:val="24"/>
        </w:rPr>
        <w:t xml:space="preserve">предоставляет заместителю Главы города по строительству и в отдел экономики </w:t>
      </w:r>
      <w:r w:rsidRPr="005F327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Управления экономического развития, промышленности и инвестиций администрации города Новокузнецка </w:t>
      </w:r>
      <w:r w:rsidRPr="005F327C">
        <w:rPr>
          <w:rFonts w:ascii="Times New Roman" w:hAnsi="Times New Roman" w:cs="Times New Roman"/>
          <w:sz w:val="24"/>
          <w:szCs w:val="24"/>
        </w:rPr>
        <w:t>ежегодно в срок до 1 марта года, следующего за отчетным годом.</w:t>
      </w:r>
    </w:p>
    <w:p w:rsidR="00A16CB6" w:rsidRDefault="00A16CB6" w:rsidP="00A16C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27C">
        <w:rPr>
          <w:rFonts w:ascii="Times New Roman" w:hAnsi="Times New Roman" w:cs="Times New Roman"/>
          <w:sz w:val="24"/>
          <w:szCs w:val="24"/>
        </w:rPr>
        <w:t xml:space="preserve">Заместитель Главы города по строительству в срок до 15 апреля года, следующего </w:t>
      </w:r>
      <w:proofErr w:type="gramStart"/>
      <w:r w:rsidRPr="005F327C"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27C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F327C">
        <w:rPr>
          <w:rFonts w:ascii="Times New Roman" w:hAnsi="Times New Roman" w:cs="Times New Roman"/>
          <w:sz w:val="24"/>
          <w:szCs w:val="24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A16CB6" w:rsidRDefault="00A16CB6" w:rsidP="00A16C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CB6" w:rsidRDefault="00A16CB6" w:rsidP="00A16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16CB6" w:rsidRDefault="00A16CB6" w:rsidP="00A16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16CB6" w:rsidRPr="005F327C" w:rsidRDefault="00A16CB6" w:rsidP="00A16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16CB6" w:rsidRPr="005F327C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 xml:space="preserve">Заместитель Главы города </w:t>
      </w:r>
    </w:p>
    <w:p w:rsidR="00A16CB6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F327C">
        <w:rPr>
          <w:rFonts w:eastAsiaTheme="minorHAnsi"/>
          <w:sz w:val="24"/>
          <w:szCs w:val="24"/>
          <w:lang w:eastAsia="en-US"/>
        </w:rPr>
        <w:t>по строительству</w:t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</w:r>
      <w:r w:rsidRPr="005F327C">
        <w:rPr>
          <w:rFonts w:eastAsiaTheme="minorHAnsi"/>
          <w:sz w:val="24"/>
          <w:szCs w:val="24"/>
          <w:lang w:eastAsia="en-US"/>
        </w:rPr>
        <w:tab/>
        <w:t>В.В. Солоненко</w:t>
      </w:r>
    </w:p>
    <w:p w:rsidR="00A16CB6" w:rsidRDefault="00A16CB6" w:rsidP="00A16CB6">
      <w:pPr>
        <w:tabs>
          <w:tab w:val="left" w:pos="42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16CB6" w:rsidRDefault="00A16CB6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16CB6" w:rsidRDefault="00A16CB6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16CB6" w:rsidRDefault="00A16CB6" w:rsidP="00A16CB6">
      <w:pPr>
        <w:jc w:val="center"/>
        <w:sectPr w:rsidR="00A16CB6" w:rsidSect="009A02A3">
          <w:headerReference w:type="default" r:id="rId9"/>
          <w:headerReference w:type="first" r:id="rId10"/>
          <w:pgSz w:w="11906" w:h="16838" w:code="9"/>
          <w:pgMar w:top="1134" w:right="851" w:bottom="1134" w:left="1418" w:header="567" w:footer="0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tbl>
      <w:tblPr>
        <w:tblpPr w:leftFromText="180" w:rightFromText="180" w:horzAnchor="margin" w:tblpY="435"/>
        <w:tblW w:w="16318" w:type="dxa"/>
        <w:tblLayout w:type="fixed"/>
        <w:tblLook w:val="04A0" w:firstRow="1" w:lastRow="0" w:firstColumn="1" w:lastColumn="0" w:noHBand="0" w:noVBand="1"/>
      </w:tblPr>
      <w:tblGrid>
        <w:gridCol w:w="516"/>
        <w:gridCol w:w="208"/>
        <w:gridCol w:w="6662"/>
        <w:gridCol w:w="851"/>
        <w:gridCol w:w="1134"/>
        <w:gridCol w:w="236"/>
        <w:gridCol w:w="284"/>
        <w:gridCol w:w="124"/>
        <w:gridCol w:w="112"/>
        <w:gridCol w:w="1305"/>
        <w:gridCol w:w="774"/>
        <w:gridCol w:w="850"/>
        <w:gridCol w:w="851"/>
        <w:gridCol w:w="850"/>
        <w:gridCol w:w="851"/>
        <w:gridCol w:w="142"/>
        <w:gridCol w:w="568"/>
      </w:tblGrid>
      <w:tr w:rsidR="00A16CB6" w:rsidRPr="00465A8D" w:rsidTr="004A4E74">
        <w:trPr>
          <w:gridAfter w:val="1"/>
          <w:wAfter w:w="568" w:type="dxa"/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center"/>
            </w:pPr>
            <w:r w:rsidRPr="00465A8D">
              <w:lastRenderedPageBreak/>
              <w:t> </w:t>
            </w:r>
          </w:p>
        </w:tc>
        <w:tc>
          <w:tcPr>
            <w:tcW w:w="152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Приложение № 1</w:t>
            </w:r>
          </w:p>
        </w:tc>
      </w:tr>
      <w:tr w:rsidR="00A16CB6" w:rsidRPr="00465A8D" w:rsidTr="004A4E74">
        <w:trPr>
          <w:gridAfter w:val="1"/>
          <w:wAfter w:w="568" w:type="dxa"/>
          <w:trHeight w:val="73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center"/>
            </w:pPr>
            <w:r>
              <w:t xml:space="preserve">   </w:t>
            </w:r>
            <w:r w:rsidRPr="00465A8D">
              <w:t> </w:t>
            </w:r>
          </w:p>
        </w:tc>
        <w:tc>
          <w:tcPr>
            <w:tcW w:w="8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465A8D" w:rsidRDefault="00A16CB6" w:rsidP="004A4E74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Default="00A16CB6" w:rsidP="004A4E74">
            <w:pPr>
              <w:tabs>
                <w:tab w:val="left" w:pos="5350"/>
                <w:tab w:val="left" w:pos="5515"/>
              </w:tabs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к муниципальной программе «Основные</w:t>
            </w:r>
            <w:r>
              <w:rPr>
                <w:sz w:val="24"/>
                <w:szCs w:val="24"/>
              </w:rPr>
              <w:t xml:space="preserve"> </w:t>
            </w:r>
            <w:r w:rsidRPr="00465A8D">
              <w:rPr>
                <w:sz w:val="24"/>
                <w:szCs w:val="24"/>
              </w:rPr>
              <w:t xml:space="preserve">направления развития территории </w:t>
            </w:r>
          </w:p>
          <w:p w:rsidR="00A16CB6" w:rsidRPr="00465A8D" w:rsidRDefault="00A16CB6" w:rsidP="004A4E74">
            <w:pPr>
              <w:tabs>
                <w:tab w:val="left" w:pos="5350"/>
                <w:tab w:val="left" w:pos="5515"/>
              </w:tabs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 xml:space="preserve">Новокузнецкого городского округа» </w:t>
            </w:r>
          </w:p>
        </w:tc>
      </w:tr>
      <w:tr w:rsidR="00A16CB6" w:rsidRPr="00465A8D" w:rsidTr="004A4E74">
        <w:trPr>
          <w:trHeight w:val="675"/>
        </w:trPr>
        <w:tc>
          <w:tcPr>
            <w:tcW w:w="16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49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Форма № 1 «Сведения о целевых индикаторах муниципальной программы, показателях подпрограмм и их планируемых значениях»</w:t>
            </w:r>
          </w:p>
        </w:tc>
      </w:tr>
      <w:tr w:rsidR="00A16CB6" w:rsidRPr="00465A8D" w:rsidTr="004A4E74">
        <w:trPr>
          <w:gridAfter w:val="2"/>
          <w:wAfter w:w="710" w:type="dxa"/>
          <w:trHeight w:val="585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 xml:space="preserve">№ </w:t>
            </w:r>
            <w:proofErr w:type="gramStart"/>
            <w:r w:rsidRPr="00465A8D">
              <w:rPr>
                <w:sz w:val="24"/>
                <w:szCs w:val="24"/>
              </w:rPr>
              <w:t>п</w:t>
            </w:r>
            <w:proofErr w:type="gramEnd"/>
            <w:r w:rsidRPr="00465A8D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Наименование целевого индикатора программы, показателя подпрограммы, показателя отдельного мероприятия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и-ница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ерения</w:t>
            </w:r>
          </w:p>
        </w:tc>
        <w:tc>
          <w:tcPr>
            <w:tcW w:w="17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получения значения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A16CB6" w:rsidRPr="00465A8D" w:rsidTr="004A4E74">
        <w:trPr>
          <w:gridAfter w:val="2"/>
          <w:wAfter w:w="710" w:type="dxa"/>
          <w:trHeight w:val="420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013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014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015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016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2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017 год</w:t>
            </w:r>
          </w:p>
        </w:tc>
      </w:tr>
      <w:tr w:rsidR="00A16CB6" w:rsidRPr="00465A8D" w:rsidTr="004A4E74">
        <w:trPr>
          <w:gridAfter w:val="2"/>
          <w:wAfter w:w="710" w:type="dxa"/>
          <w:trHeight w:val="28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100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2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16CB6" w:rsidRPr="00465A8D" w:rsidTr="004A4E74">
        <w:trPr>
          <w:gridAfter w:val="2"/>
          <w:wAfter w:w="710" w:type="dxa"/>
          <w:trHeight w:val="118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34,6</w:t>
            </w:r>
          </w:p>
        </w:tc>
      </w:tr>
      <w:tr w:rsidR="00A16CB6" w:rsidRPr="00465A8D" w:rsidTr="004A4E74">
        <w:trPr>
          <w:gridAfter w:val="2"/>
          <w:wAfter w:w="710" w:type="dxa"/>
          <w:trHeight w:val="97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</w:tr>
      <w:tr w:rsidR="00A16CB6" w:rsidRPr="00465A8D" w:rsidTr="004A4E74">
        <w:trPr>
          <w:gridAfter w:val="2"/>
          <w:wAfter w:w="710" w:type="dxa"/>
          <w:trHeight w:val="97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70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Сроки оказания муниципальных услуг в сфере строительства, в сфере управления земельными ресурсами: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</w:tr>
      <w:tr w:rsidR="00A16CB6" w:rsidRPr="00465A8D" w:rsidTr="004A4E74">
        <w:trPr>
          <w:gridAfter w:val="2"/>
          <w:wAfter w:w="710" w:type="dxa"/>
          <w:trHeight w:val="86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4.1.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</w:tr>
      <w:tr w:rsidR="00A16CB6" w:rsidRPr="00465A8D" w:rsidTr="004A4E74">
        <w:trPr>
          <w:gridAfter w:val="2"/>
          <w:wAfter w:w="710" w:type="dxa"/>
          <w:trHeight w:val="100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4.2.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</w:tr>
      <w:tr w:rsidR="00A16CB6" w:rsidRPr="00465A8D" w:rsidTr="004A4E74">
        <w:trPr>
          <w:gridAfter w:val="2"/>
          <w:wAfter w:w="710" w:type="dxa"/>
          <w:trHeight w:val="23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4.3.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2A3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16CB6" w:rsidRPr="00465A8D" w:rsidTr="004A4E74">
        <w:trPr>
          <w:gridAfter w:val="2"/>
          <w:wAfter w:w="710" w:type="dxa"/>
          <w:trHeight w:val="28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16CB6" w:rsidRPr="00465A8D" w:rsidTr="004A4E74">
        <w:trPr>
          <w:gridAfter w:val="2"/>
          <w:wAfter w:w="710" w:type="dxa"/>
          <w:trHeight w:val="24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4.4.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выдача сведений об организациях, осуществляющих эксплуатацию сетей инженерно-технического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16CB6" w:rsidRPr="00465A8D" w:rsidTr="004A4E74">
        <w:trPr>
          <w:gridAfter w:val="2"/>
          <w:wAfter w:w="710" w:type="dxa"/>
          <w:trHeight w:val="5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4.5.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согласование схемы земельного участка и ее утверждение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16CB6" w:rsidRPr="00465A8D" w:rsidTr="004A4E74">
        <w:trPr>
          <w:gridAfter w:val="2"/>
          <w:wAfter w:w="710" w:type="dxa"/>
          <w:trHeight w:val="81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4.6.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заключение договора аренды, договора безвозмездного (срочного) пользования, договора на установку и эксплуатацию рекламных конструкций, договора на размещение нестационарных торговых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16CB6" w:rsidRPr="00465A8D" w:rsidTr="004A4E74">
        <w:trPr>
          <w:gridAfter w:val="2"/>
          <w:wAfter w:w="710" w:type="dxa"/>
          <w:trHeight w:val="641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</w:t>
            </w:r>
            <w:r w:rsidRPr="00700C79">
              <w:rPr>
                <w:color w:val="000000"/>
                <w:sz w:val="24"/>
                <w:szCs w:val="24"/>
              </w:rPr>
              <w:t>р</w:t>
            </w:r>
            <w:r w:rsidRPr="00465A8D">
              <w:rPr>
                <w:color w:val="000000"/>
                <w:sz w:val="24"/>
                <w:szCs w:val="24"/>
              </w:rPr>
              <w:t>жащихся в ИСОГД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6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Площадь территории Новокузнецкого городского округа, обеспеченная обновленным топографическим планом масштаба 1:500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га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1050</w:t>
            </w:r>
          </w:p>
        </w:tc>
      </w:tr>
      <w:tr w:rsidR="00A16CB6" w:rsidRPr="00465A8D" w:rsidTr="004A4E74">
        <w:trPr>
          <w:gridAfter w:val="2"/>
          <w:wAfter w:w="710" w:type="dxa"/>
          <w:trHeight w:val="127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5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5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16CB6" w:rsidRPr="00465A8D" w:rsidTr="004A4E74">
        <w:trPr>
          <w:gridAfter w:val="2"/>
          <w:wAfter w:w="710" w:type="dxa"/>
          <w:trHeight w:val="78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Количество нарушений исполнительской и (или) финансовой дисциплины сотрудников Комитета, приведших к наложению штрафных санкций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ед.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Ведомствен</w:t>
            </w:r>
            <w:r w:rsidRPr="00700C79">
              <w:rPr>
                <w:sz w:val="24"/>
                <w:szCs w:val="24"/>
              </w:rPr>
              <w:t>-</w:t>
            </w:r>
            <w:r w:rsidRPr="00465A8D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отчётность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465A8D" w:rsidRDefault="00A16CB6" w:rsidP="004A4E74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465A8D" w:rsidRDefault="00A16CB6" w:rsidP="004A4E74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</w:tr>
    </w:tbl>
    <w:p w:rsidR="00560351" w:rsidRDefault="00560351" w:rsidP="00A16CB6">
      <w:r>
        <w:br w:type="page"/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5"/>
        <w:gridCol w:w="4633"/>
        <w:gridCol w:w="283"/>
        <w:gridCol w:w="851"/>
        <w:gridCol w:w="283"/>
        <w:gridCol w:w="6662"/>
        <w:gridCol w:w="285"/>
        <w:gridCol w:w="1984"/>
      </w:tblGrid>
      <w:tr w:rsidR="00A16CB6" w:rsidRPr="00270979" w:rsidTr="006C06D2">
        <w:trPr>
          <w:trHeight w:val="315"/>
        </w:trPr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6CB6" w:rsidRPr="00270979" w:rsidRDefault="00A16CB6" w:rsidP="006C06D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70979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ind w:right="-108" w:firstLine="33"/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Приложение № 2</w:t>
            </w:r>
          </w:p>
        </w:tc>
      </w:tr>
      <w:tr w:rsidR="00A16CB6" w:rsidRPr="00270979" w:rsidTr="006C06D2">
        <w:trPr>
          <w:trHeight w:val="765"/>
        </w:trPr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ind w:right="-108" w:firstLine="33"/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к муниципальной программе «Основные                                                                                                     направления развития территории                                                                                                                    Новокузнецкого городского округа» </w:t>
            </w:r>
          </w:p>
        </w:tc>
      </w:tr>
      <w:tr w:rsidR="00A16CB6" w:rsidRPr="00270979" w:rsidTr="006C06D2">
        <w:trPr>
          <w:trHeight w:val="30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Форма № 2 «Методика расчета целевых индикаторов (показателей)»</w:t>
            </w:r>
          </w:p>
        </w:tc>
      </w:tr>
      <w:tr w:rsidR="00A16CB6" w:rsidRPr="00270979" w:rsidTr="006C06D2">
        <w:trPr>
          <w:trHeight w:val="7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A16CB6" w:rsidRPr="00270979" w:rsidTr="006C06D2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16CB6" w:rsidRPr="00270979" w:rsidTr="006C06D2">
        <w:trPr>
          <w:trHeight w:val="1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округе.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I1=(D1/D2)*100%,                                                                                                                где D1 - площадь земельных участков в Новокузнецком городском округе, предоставленных для  жилищного строительства,               </w:t>
            </w:r>
          </w:p>
          <w:p w:rsidR="00A16CB6" w:rsidRPr="00270979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D2 - общая площадь земельных участков в Новокузнецком городском округе, предоставленных для строительства.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18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I2=(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Sa+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S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)/S*100%,                                                                                                               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Sa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земельных участков, предоставленных на праве аренды,                                                                                                                               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Sн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земельных участков, являющихся объектами налогообложения,                                                                                                                   S - площадь Новокузнецкого городского округа.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площадь Новокузнецкого городского округа 42427</w:t>
            </w:r>
            <w:r>
              <w:rPr>
                <w:color w:val="000000"/>
                <w:sz w:val="24"/>
                <w:szCs w:val="24"/>
              </w:rPr>
              <w:t>га</w:t>
            </w:r>
          </w:p>
        </w:tc>
      </w:tr>
      <w:tr w:rsidR="00A16CB6" w:rsidRPr="00270979" w:rsidTr="006C06D2">
        <w:trPr>
          <w:trHeight w:val="12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I3=(F1/F)*100%,                                                                                                                 где F1 - количество размещенной социальной рекламы, 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F - плановое количество рекламных конструкций, предназначенных для размещения социальной рекламы.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1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I4=(R1/R)*100%,                                                                                                                 где R1 - доходы местного бюджета от предоставления сведений и копий документов из ИСОГД,</w:t>
            </w: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R - план по доходам местного бюджета от предоставления сведений и копий документов из ИСОГД.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16CB6" w:rsidRPr="00270979" w:rsidTr="006C06D2">
        <w:trPr>
          <w:trHeight w:val="17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I5=(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пространственными данными М 1:500 в цифровом виде,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картографическим материалом М 1:500.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15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I6=(А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/А2)*100%,                                                                                                          где А1 - сумма фактически оплаченной арендной платы за землю (на конец отчетного периода), 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- сумма начисленной арендной платы за землю (на конец отчетного периода).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I7=(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                                                                                                         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количество фактически проведенных плановых проверок, 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количество проверок, включенных в ежегодный план проверок.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trHeight w:val="16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I8=(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                                                                                                               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сумма денежных средств, направленных на погашение задолженности по бюджетным обязательствам прошлых отчетных периодов,   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– общая сумма задолженности по бюджетным обязательствам прошлых отчетных периодов.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A16CB6" w:rsidRPr="00270979" w:rsidRDefault="00A16CB6" w:rsidP="00A16CB6">
      <w:pPr>
        <w:rPr>
          <w:sz w:val="24"/>
          <w:szCs w:val="24"/>
        </w:rPr>
      </w:pPr>
    </w:p>
    <w:p w:rsidR="00A16CB6" w:rsidRDefault="00A16CB6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16CB6" w:rsidRDefault="00A16CB6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6C06D2" w:rsidRDefault="006C06D2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6C06D2" w:rsidRDefault="006C06D2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6C06D2" w:rsidRDefault="006C06D2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560351" w:rsidRDefault="00560351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560351" w:rsidRDefault="00560351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560351" w:rsidRDefault="00560351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560351" w:rsidRDefault="00560351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tbl>
      <w:tblPr>
        <w:tblW w:w="156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425"/>
        <w:gridCol w:w="3119"/>
        <w:gridCol w:w="1134"/>
        <w:gridCol w:w="142"/>
        <w:gridCol w:w="804"/>
        <w:gridCol w:w="188"/>
        <w:gridCol w:w="567"/>
        <w:gridCol w:w="278"/>
        <w:gridCol w:w="780"/>
        <w:gridCol w:w="31"/>
        <w:gridCol w:w="470"/>
        <w:gridCol w:w="277"/>
        <w:gridCol w:w="274"/>
        <w:gridCol w:w="299"/>
        <w:gridCol w:w="143"/>
        <w:gridCol w:w="423"/>
        <w:gridCol w:w="143"/>
        <w:gridCol w:w="212"/>
        <w:gridCol w:w="213"/>
        <w:gridCol w:w="426"/>
        <w:gridCol w:w="23"/>
        <w:gridCol w:w="544"/>
        <w:gridCol w:w="43"/>
        <w:gridCol w:w="949"/>
        <w:gridCol w:w="43"/>
        <w:gridCol w:w="251"/>
        <w:gridCol w:w="840"/>
        <w:gridCol w:w="133"/>
        <w:gridCol w:w="859"/>
        <w:gridCol w:w="101"/>
        <w:gridCol w:w="519"/>
        <w:gridCol w:w="656"/>
        <w:gridCol w:w="53"/>
      </w:tblGrid>
      <w:tr w:rsidR="00A16CB6" w:rsidRPr="00270979" w:rsidTr="006C06D2">
        <w:trPr>
          <w:gridAfter w:val="1"/>
          <w:wAfter w:w="53" w:type="dxa"/>
          <w:trHeight w:val="255"/>
        </w:trPr>
        <w:tc>
          <w:tcPr>
            <w:tcW w:w="156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tabs>
                <w:tab w:val="left" w:pos="15358"/>
              </w:tabs>
              <w:ind w:right="-3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16CB6" w:rsidRPr="00270979" w:rsidTr="006C06D2">
        <w:trPr>
          <w:gridAfter w:val="1"/>
          <w:wAfter w:w="53" w:type="dxa"/>
          <w:trHeight w:val="82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6CB6" w:rsidRDefault="00A16CB6" w:rsidP="006C06D2">
            <w:pPr>
              <w:ind w:right="-108" w:firstLine="34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Приложение № 3</w:t>
            </w:r>
          </w:p>
          <w:p w:rsidR="00A16CB6" w:rsidRPr="00270979" w:rsidRDefault="00A16CB6" w:rsidP="006C06D2">
            <w:pPr>
              <w:ind w:right="-108" w:firstLine="34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к муниципальной программе «Основные                                                                              направления развития территории                                                             Новокузнецкого городского округа» </w:t>
            </w:r>
          </w:p>
        </w:tc>
      </w:tr>
      <w:tr w:rsidR="00A16CB6" w:rsidRPr="00270979" w:rsidTr="006C06D2">
        <w:trPr>
          <w:gridAfter w:val="1"/>
          <w:wAfter w:w="53" w:type="dxa"/>
          <w:trHeight w:val="345"/>
        </w:trPr>
        <w:tc>
          <w:tcPr>
            <w:tcW w:w="1560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Форма № 3 «План программных мероприятий»</w:t>
            </w:r>
          </w:p>
        </w:tc>
      </w:tr>
      <w:tr w:rsidR="00A16CB6" w:rsidRPr="00270979" w:rsidTr="006C06D2">
        <w:trPr>
          <w:gridAfter w:val="1"/>
          <w:wAfter w:w="53" w:type="dxa"/>
          <w:trHeight w:val="31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right="-28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№ 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Наименование</w:t>
            </w:r>
            <w:r w:rsidRPr="00270979">
              <w:rPr>
                <w:sz w:val="24"/>
                <w:szCs w:val="24"/>
              </w:rPr>
              <w:br/>
              <w:t>цели программы, подпрограммы, основных мероприятий, отдельных мероприятий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70979">
              <w:rPr>
                <w:color w:val="000000"/>
                <w:sz w:val="24"/>
                <w:szCs w:val="24"/>
              </w:rPr>
              <w:t>Исполни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тель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ответст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венный исполни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тель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коорди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натор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соиспол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нители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програм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мных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меро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7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0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№ целевого индикатора </w:t>
            </w:r>
          </w:p>
        </w:tc>
      </w:tr>
      <w:tr w:rsidR="00A16CB6" w:rsidRPr="00270979" w:rsidTr="006C06D2">
        <w:trPr>
          <w:gridAfter w:val="1"/>
          <w:wAfter w:w="53" w:type="dxa"/>
          <w:trHeight w:val="33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ind w:firstLine="15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Всего (гр. 7 + гр.9 + гр.10)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на 2015 год</w:t>
            </w:r>
          </w:p>
        </w:tc>
        <w:tc>
          <w:tcPr>
            <w:tcW w:w="103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70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</w:tr>
      <w:tr w:rsidR="00A16CB6" w:rsidRPr="00270979" w:rsidTr="006C06D2">
        <w:trPr>
          <w:gridAfter w:val="1"/>
          <w:wAfter w:w="53" w:type="dxa"/>
          <w:trHeight w:val="201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ind w:firstLine="15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план по </w:t>
            </w:r>
            <w:proofErr w:type="spellStart"/>
            <w:proofErr w:type="gramStart"/>
            <w:r w:rsidRPr="00270979">
              <w:rPr>
                <w:color w:val="000000"/>
                <w:sz w:val="24"/>
                <w:szCs w:val="24"/>
              </w:rPr>
              <w:t>прог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рамме</w:t>
            </w:r>
            <w:proofErr w:type="spellEnd"/>
            <w:proofErr w:type="gramEnd"/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в.т.ч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утвержден-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в бюджете Новокузнецкого городского округа</w:t>
            </w:r>
          </w:p>
        </w:tc>
        <w:tc>
          <w:tcPr>
            <w:tcW w:w="10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0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8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Цель: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</w:t>
            </w: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right="-108" w:hanging="9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5802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Внесение изменений в документы территориального планирования и градостроительного зонирования территории Новокузнецкого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2550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ind w:hanging="9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Подготовка и утверждение нормативно-правовых актов по внесению изменений в Генеральный план города и Правила землепользования и застройки, постановка на ГКУ измененной городской черты. Это позволит  увеличить долю площади земельных участков в городском округе, предоставленных для жилищного строительства, в общей площади земельных участков в городском округе, предоставленных для строительства, до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270979">
              <w:rPr>
                <w:color w:val="000000"/>
                <w:sz w:val="24"/>
                <w:szCs w:val="24"/>
              </w:rPr>
              <w:t>34,6 % и долю площади земельных участков, вовлеченных в экономический оборот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70979">
              <w:rPr>
                <w:color w:val="000000"/>
                <w:sz w:val="24"/>
                <w:szCs w:val="24"/>
              </w:rPr>
              <w:t xml:space="preserve"> в общей площади территории городского округа до 85%.</w:t>
            </w:r>
          </w:p>
          <w:p w:rsidR="006C06D2" w:rsidRDefault="006C06D2" w:rsidP="006C06D2">
            <w:pPr>
              <w:ind w:hanging="9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ind w:hanging="9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ind w:hanging="9"/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547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2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Разработка проектов планировок, проектов межевания, схем территориального планирования и схем  инженерной инфраструктуры Новокузнецкого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126000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50800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Сформированная и утвержденная градостроительная документация. Это позволит  увеличить долю площади земельных участков в городском округе, предоставленных для жилищного строительства, в общей площади земельных участков в городском округе, предоставленных для строительства, до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270979">
              <w:rPr>
                <w:color w:val="000000"/>
                <w:sz w:val="24"/>
                <w:szCs w:val="24"/>
              </w:rPr>
              <w:t>34,6 % и долю площади земельных участков, вовлеченных в экономический оборот, в общей площади территории городского округа до 85%.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21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3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Достижение 100 % выполнения плана размещения социальной рекламы на рекламных конструкц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70979">
              <w:rPr>
                <w:color w:val="000000"/>
                <w:sz w:val="24"/>
                <w:szCs w:val="24"/>
              </w:rPr>
              <w:t>ях, включенных в схему.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5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trHeight w:val="1228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Предоставление муниципальных услуг в сфере строительства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Соблюдение плановых сроков предоставления муниципальных услуг в сфере строительства.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</w:tr>
      <w:tr w:rsidR="00A16CB6" w:rsidRPr="00270979" w:rsidTr="006C06D2">
        <w:trPr>
          <w:gridAfter w:val="1"/>
          <w:wAfter w:w="53" w:type="dxa"/>
          <w:trHeight w:val="144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5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Обеспечение исполнения полномочий по предоставлению прав на земельные участки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Соблюдение плановых сроков предоставления муниципальных услуг в сфере управления земельными ресурсами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44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Техническое обеспечение ИСОГД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11316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  <w:p w:rsidR="006C06D2" w:rsidRDefault="006C06D2" w:rsidP="006C06D2">
            <w:pPr>
              <w:rPr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16CB6" w:rsidRPr="00270979" w:rsidTr="006C06D2">
        <w:trPr>
          <w:gridAfter w:val="1"/>
          <w:wAfter w:w="53" w:type="dxa"/>
          <w:trHeight w:val="14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7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Предоставление сведений и копий документов, содержащихся в ИСОГД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  <w:p w:rsidR="006C06D2" w:rsidRDefault="006C06D2" w:rsidP="006C06D2">
            <w:pPr>
              <w:rPr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6C06D2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24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Обеспечение территории Новокузнецкого городского округа площадью 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270979">
              <w:rPr>
                <w:color w:val="000000"/>
                <w:sz w:val="24"/>
                <w:szCs w:val="24"/>
              </w:rPr>
              <w:t xml:space="preserve">50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га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обновленным топографическим планом масштаба 1:500 (исполнительная съемка)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482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Создание ГИС-центра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16CB6" w:rsidRDefault="00A16CB6" w:rsidP="006C06D2">
            <w:pPr>
              <w:ind w:left="113"/>
              <w:jc w:val="center"/>
            </w:pPr>
            <w:r w:rsidRPr="002453CB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7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  <w:p w:rsidR="006C06D2" w:rsidRDefault="006C06D2" w:rsidP="006C06D2">
            <w:pPr>
              <w:rPr>
                <w:sz w:val="24"/>
                <w:szCs w:val="24"/>
              </w:rPr>
            </w:pPr>
          </w:p>
          <w:p w:rsidR="006C06D2" w:rsidRDefault="006C06D2" w:rsidP="006C06D2">
            <w:pPr>
              <w:rPr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231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16CB6" w:rsidRDefault="00A16CB6" w:rsidP="006C06D2">
            <w:pPr>
              <w:ind w:left="113"/>
              <w:jc w:val="center"/>
            </w:pPr>
            <w:r w:rsidRPr="002453CB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70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C06D2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134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Комитет жилищно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нальных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услуг,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мобили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зацион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 xml:space="preserve">ной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подго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товки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админи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стратив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органов, ГО и ЧС,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дорожно-комму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нального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хозяйст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ва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благоу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стройства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города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6CB6" w:rsidRDefault="00A16CB6" w:rsidP="006C06D2">
            <w:pPr>
              <w:ind w:left="113"/>
              <w:jc w:val="center"/>
            </w:pPr>
            <w:r w:rsidRPr="002453CB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C06D2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38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10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Инвентаризация земель на территории Новокузнецкого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Повышение доходности местного бюджета за счет продажи земельных участков с аукциона, за счет выявленных  земельных участков под индивидуальными гаражами, за счет выявленных земельных участков, расположенных в полосе отвода автомобильных дорог, что позволит увеличить уровень собираемости арендной платы до 100%</w:t>
            </w: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</w:tr>
      <w:tr w:rsidR="00A16CB6" w:rsidRPr="00270979" w:rsidTr="006C06D2">
        <w:trPr>
          <w:gridAfter w:val="1"/>
          <w:wAfter w:w="53" w:type="dxa"/>
          <w:trHeight w:val="263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70979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Постоянное администрирование поступающих доходов позволит увеличить уровень собираемости арендной платы до 100%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</w:tr>
      <w:tr w:rsidR="00A16CB6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20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12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70979">
              <w:rPr>
                <w:color w:val="000000"/>
                <w:sz w:val="24"/>
                <w:szCs w:val="24"/>
              </w:rPr>
              <w:t xml:space="preserve"> Осуществления муниципального земельного контроля на территории города Новокузнецка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CB6" w:rsidRPr="00270979" w:rsidRDefault="00A16CB6" w:rsidP="006C06D2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Соблюдение земельного и градостроительного законодательства на территории Новокузнецкого городского округа.  Достижение 100 % выполнения плана плановых проверок.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113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13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Финансовое оздоровление в сфере управления градостроительной деятельностью и управления земельными ресурсами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16CB6" w:rsidRDefault="00A16CB6" w:rsidP="006C06D2">
            <w:pPr>
              <w:ind w:left="113" w:right="144"/>
              <w:jc w:val="center"/>
            </w:pPr>
            <w:r w:rsidRPr="00373569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Снижение кредиторской задолженности.  В результате процент сокращения задолженности по бюджетным обязательствам прошлых отчетных периодов должен составить 100 %</w:t>
            </w:r>
          </w:p>
          <w:p w:rsidR="006C06D2" w:rsidRDefault="006C06D2" w:rsidP="006C06D2">
            <w:pPr>
              <w:rPr>
                <w:sz w:val="24"/>
                <w:szCs w:val="24"/>
              </w:rPr>
            </w:pPr>
          </w:p>
          <w:p w:rsidR="00A16CB6" w:rsidRPr="00270979" w:rsidRDefault="00A16CB6" w:rsidP="006C06D2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A16CB6" w:rsidRPr="00270979" w:rsidTr="006C06D2">
        <w:trPr>
          <w:gridAfter w:val="1"/>
          <w:wAfter w:w="53" w:type="dxa"/>
          <w:cantSplit/>
          <w:trHeight w:val="2372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14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Обеспечение функционирования Комитета по реализации программы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16CB6" w:rsidRDefault="00A16CB6" w:rsidP="006C06D2">
            <w:pPr>
              <w:ind w:left="113" w:right="144"/>
              <w:jc w:val="center"/>
            </w:pPr>
            <w:r w:rsidRPr="00373569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153213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270979" w:rsidRDefault="00A16CB6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hanging="110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270979">
              <w:rPr>
                <w:color w:val="000000"/>
                <w:sz w:val="24"/>
                <w:szCs w:val="24"/>
              </w:rPr>
              <w:t>тсутстви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70979">
              <w:rPr>
                <w:color w:val="000000"/>
                <w:sz w:val="24"/>
                <w:szCs w:val="24"/>
              </w:rPr>
              <w:t xml:space="preserve"> фактов нарушения исполнительской и (или) финансовой дисциплины, приведших к наложению штрафных санкций.</w:t>
            </w:r>
          </w:p>
          <w:p w:rsidR="006C06D2" w:rsidRPr="00270979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</w:tr>
      <w:tr w:rsidR="006C06D2" w:rsidRPr="00270979" w:rsidTr="006C06D2">
        <w:trPr>
          <w:gridAfter w:val="1"/>
          <w:wAfter w:w="53" w:type="dxa"/>
          <w:trHeight w:val="27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270979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16CB6" w:rsidRPr="00270979" w:rsidTr="006C06D2">
        <w:trPr>
          <w:gridAfter w:val="1"/>
          <w:wAfter w:w="53" w:type="dxa"/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3950</w:t>
            </w: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1615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1468</w:t>
            </w: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86786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gridAfter w:val="1"/>
          <w:wAfter w:w="53" w:type="dxa"/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Местный бюджет: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395</w:t>
            </w:r>
            <w:r>
              <w:rPr>
                <w:color w:val="000000"/>
                <w:sz w:val="24"/>
                <w:szCs w:val="24"/>
              </w:rPr>
              <w:t>079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1615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1468</w:t>
            </w: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86786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gridAfter w:val="1"/>
          <w:wAfter w:w="53" w:type="dxa"/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Областной бюджет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gridAfter w:val="1"/>
          <w:wAfter w:w="53" w:type="dxa"/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270979" w:rsidTr="006C06D2">
        <w:trPr>
          <w:gridAfter w:val="1"/>
          <w:wAfter w:w="53" w:type="dxa"/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Прочие источники (указываются виды источников):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CB6" w:rsidRPr="00270979" w:rsidRDefault="00A16CB6" w:rsidP="006C06D2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270979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6C06D2">
        <w:trPr>
          <w:gridAfter w:val="1"/>
          <w:wAfter w:w="53" w:type="dxa"/>
          <w:trHeight w:val="300"/>
        </w:trPr>
        <w:tc>
          <w:tcPr>
            <w:tcW w:w="156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A16CB6" w:rsidRPr="00AB363F" w:rsidRDefault="00A16CB6" w:rsidP="006C06D2">
            <w:pPr>
              <w:tabs>
                <w:tab w:val="left" w:pos="15500"/>
              </w:tabs>
              <w:ind w:right="-108" w:firstLine="49"/>
              <w:jc w:val="right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lastRenderedPageBreak/>
              <w:t>Приложение № 4</w:t>
            </w:r>
          </w:p>
        </w:tc>
      </w:tr>
      <w:tr w:rsidR="00A16CB6" w:rsidRPr="00AB363F" w:rsidTr="006C06D2">
        <w:trPr>
          <w:gridAfter w:val="1"/>
          <w:wAfter w:w="53" w:type="dxa"/>
          <w:trHeight w:val="8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ind w:right="-108" w:firstLine="35"/>
              <w:jc w:val="right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 муниципальной программе «</w:t>
            </w:r>
            <w:proofErr w:type="gramStart"/>
            <w:r w:rsidRPr="00AB363F">
              <w:rPr>
                <w:color w:val="000000"/>
                <w:sz w:val="24"/>
                <w:szCs w:val="24"/>
              </w:rPr>
              <w:t>Основные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 xml:space="preserve"> </w:t>
            </w:r>
          </w:p>
          <w:p w:rsidR="00A16CB6" w:rsidRDefault="00A16CB6" w:rsidP="006C06D2">
            <w:pPr>
              <w:ind w:right="-108" w:firstLine="35"/>
              <w:jc w:val="right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направления развития территории                                                  Новокузнецкого городского округа» </w:t>
            </w:r>
          </w:p>
          <w:p w:rsidR="00A16CB6" w:rsidRPr="00AB363F" w:rsidRDefault="00A16CB6" w:rsidP="006C06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16CB6" w:rsidRPr="00AB363F" w:rsidTr="006C06D2">
        <w:trPr>
          <w:trHeight w:val="300"/>
        </w:trPr>
        <w:tc>
          <w:tcPr>
            <w:tcW w:w="1566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Форма № 4 «Распределение планируемых расходов по подпрограммам и мероприятиям»</w:t>
            </w:r>
          </w:p>
        </w:tc>
      </w:tr>
      <w:tr w:rsidR="00A16CB6" w:rsidRPr="00AB363F" w:rsidTr="006C06D2">
        <w:trPr>
          <w:trHeight w:val="30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16CB6" w:rsidRPr="00AB363F" w:rsidTr="006C06D2">
        <w:trPr>
          <w:trHeight w:val="795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B363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Наименование программы, подпрограммы, мероприятий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B363F">
              <w:rPr>
                <w:color w:val="000000"/>
                <w:sz w:val="24"/>
                <w:szCs w:val="24"/>
              </w:rPr>
              <w:t>Исполнитель (ответств</w:t>
            </w:r>
            <w:r>
              <w:rPr>
                <w:color w:val="000000"/>
                <w:sz w:val="24"/>
                <w:szCs w:val="24"/>
              </w:rPr>
              <w:t>енный исполнитель (координатор)</w:t>
            </w:r>
            <w:r w:rsidRPr="00AB363F">
              <w:rPr>
                <w:color w:val="000000"/>
                <w:sz w:val="24"/>
                <w:szCs w:val="24"/>
              </w:rPr>
              <w:t>, соисполнители</w:t>
            </w:r>
            <w:proofErr w:type="gramEnd"/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4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Расходы (тыс. руб.),  в том числе по годам</w:t>
            </w:r>
          </w:p>
        </w:tc>
      </w:tr>
      <w:tr w:rsidR="00A16CB6" w:rsidRPr="00AB363F" w:rsidTr="006C06D2">
        <w:trPr>
          <w:trHeight w:val="1260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B363F">
              <w:rPr>
                <w:color w:val="000000"/>
                <w:sz w:val="24"/>
                <w:szCs w:val="24"/>
              </w:rPr>
              <w:t>Рз</w:t>
            </w:r>
            <w:proofErr w:type="spellEnd"/>
            <w:r w:rsidRPr="00AB363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363F">
              <w:rPr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Итого на период 2015-2017г.г.</w:t>
            </w:r>
          </w:p>
        </w:tc>
      </w:tr>
      <w:tr w:rsidR="00A16CB6" w:rsidRPr="00AB363F" w:rsidTr="006C06D2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16CB6" w:rsidRPr="00AB363F" w:rsidTr="006C06D2">
        <w:trPr>
          <w:trHeight w:val="720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Муниципальная программа «Основные направления развития территории Новокузнецкого городского округа» на 2015-2017 годы</w:t>
            </w:r>
          </w:p>
          <w:p w:rsidR="006C06D2" w:rsidRPr="00AB363F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всего, в том</w:t>
            </w:r>
          </w:p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proofErr w:type="gramStart"/>
            <w:r w:rsidRPr="00AB363F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395079</w:t>
            </w:r>
          </w:p>
        </w:tc>
      </w:tr>
      <w:tr w:rsidR="00A16CB6" w:rsidRPr="00AB363F" w:rsidTr="006C06D2">
        <w:trPr>
          <w:trHeight w:val="51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395079</w:t>
            </w:r>
          </w:p>
        </w:tc>
      </w:tr>
      <w:tr w:rsidR="00A16CB6" w:rsidRPr="00AB363F" w:rsidTr="006C06D2">
        <w:trPr>
          <w:trHeight w:val="11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Внесение изменений в документы территориального планирования и градостроительного зонирования территории Новокузнецкого городского округа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AB363F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2550</w:t>
            </w:r>
          </w:p>
        </w:tc>
      </w:tr>
      <w:tr w:rsidR="00A16CB6" w:rsidRPr="00AB363F" w:rsidTr="006C06D2">
        <w:trPr>
          <w:trHeight w:val="13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2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Разработка проектов планировок, проектов межевания, схем территориального планирования и схем  инженерной инфраструктуры Новокузнецкого городского округа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50800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126000</w:t>
            </w:r>
          </w:p>
        </w:tc>
      </w:tr>
      <w:tr w:rsidR="006C06D2" w:rsidRPr="00AB363F" w:rsidTr="006C06D2">
        <w:trPr>
          <w:trHeight w:val="37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16CB6" w:rsidRPr="00AB363F" w:rsidTr="006C06D2">
        <w:trPr>
          <w:trHeight w:val="154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3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363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6000</w:t>
            </w:r>
          </w:p>
        </w:tc>
      </w:tr>
      <w:tr w:rsidR="00A16CB6" w:rsidRPr="00AB363F" w:rsidTr="006C06D2">
        <w:trPr>
          <w:trHeight w:val="6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Предоставление муниципальных услуг в сфере строительства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363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6C06D2">
        <w:trPr>
          <w:trHeight w:val="88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5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Обеспечение исполнения полномочий по предоставлению прав на земельные участки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363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6C06D2">
        <w:trPr>
          <w:trHeight w:val="602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Техническое обеспечение ИСОГД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11316</w:t>
            </w:r>
          </w:p>
        </w:tc>
      </w:tr>
      <w:tr w:rsidR="00A16CB6" w:rsidRPr="00AB363F" w:rsidTr="006C06D2">
        <w:trPr>
          <w:trHeight w:val="9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7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Предоставление сведений и копий документов, содержащихся в ИСОГД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6C06D2">
        <w:trPr>
          <w:trHeight w:val="15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8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AB363F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A16CB6" w:rsidRPr="00AB363F" w:rsidTr="006C06D2">
        <w:trPr>
          <w:trHeight w:val="5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D2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Создание ГИС-центра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AB363F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70000</w:t>
            </w:r>
          </w:p>
        </w:tc>
      </w:tr>
      <w:tr w:rsidR="00A16CB6" w:rsidRPr="00AB363F" w:rsidTr="006C06D2">
        <w:trPr>
          <w:trHeight w:val="41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9.1.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BC7C19" w:rsidRDefault="00BC7C19" w:rsidP="006C06D2">
            <w:pPr>
              <w:rPr>
                <w:color w:val="000000"/>
                <w:sz w:val="24"/>
                <w:szCs w:val="24"/>
              </w:rPr>
            </w:pPr>
          </w:p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  <w:p w:rsidR="006C06D2" w:rsidRDefault="006C06D2" w:rsidP="006C06D2">
            <w:pPr>
              <w:rPr>
                <w:color w:val="000000"/>
                <w:sz w:val="24"/>
                <w:szCs w:val="24"/>
              </w:rPr>
            </w:pPr>
          </w:p>
          <w:p w:rsidR="006C06D2" w:rsidRPr="00AB363F" w:rsidRDefault="006C06D2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70000</w:t>
            </w:r>
          </w:p>
        </w:tc>
      </w:tr>
      <w:tr w:rsidR="006C06D2" w:rsidRPr="00AB363F" w:rsidTr="00BC7C19">
        <w:trPr>
          <w:trHeight w:val="239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D2" w:rsidRPr="00AB363F" w:rsidRDefault="006C06D2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16CB6" w:rsidRPr="00AB363F" w:rsidTr="006C06D2">
        <w:trPr>
          <w:trHeight w:val="82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9.2.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550879">
              <w:rPr>
                <w:color w:val="000000"/>
                <w:sz w:val="24"/>
                <w:szCs w:val="24"/>
              </w:rPr>
              <w:t>Комитет жилищн</w:t>
            </w:r>
            <w:proofErr w:type="gramStart"/>
            <w:r w:rsidRPr="0055087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50879">
              <w:rPr>
                <w:color w:val="000000"/>
                <w:sz w:val="24"/>
                <w:szCs w:val="24"/>
              </w:rPr>
              <w:t xml:space="preserve"> коммунальных услуг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FD1AB8">
              <w:rPr>
                <w:color w:val="000000"/>
                <w:sz w:val="24"/>
                <w:szCs w:val="24"/>
              </w:rPr>
              <w:t>Управление</w:t>
            </w:r>
            <w:r w:rsidRPr="00AB363F">
              <w:rPr>
                <w:color w:val="000000"/>
                <w:sz w:val="24"/>
                <w:szCs w:val="24"/>
              </w:rPr>
              <w:t xml:space="preserve"> мобилизационной подготовки, </w:t>
            </w:r>
            <w:proofErr w:type="spellStart"/>
            <w:r w:rsidRPr="00AB363F">
              <w:rPr>
                <w:color w:val="000000"/>
                <w:sz w:val="24"/>
                <w:szCs w:val="24"/>
              </w:rPr>
              <w:t>административ</w:t>
            </w: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AB363F">
              <w:rPr>
                <w:color w:val="000000"/>
                <w:sz w:val="24"/>
                <w:szCs w:val="24"/>
              </w:rPr>
              <w:t xml:space="preserve"> органов, ГО и ЧС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AB363F">
              <w:rPr>
                <w:color w:val="000000"/>
                <w:sz w:val="24"/>
                <w:szCs w:val="24"/>
              </w:rPr>
              <w:t>Управление дорожно-коммунального хозяйства и благоустройства города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BC7C19">
        <w:trPr>
          <w:trHeight w:val="671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10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Инвентаризация земель на территории Новокузнецкого городского округа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A16CB6" w:rsidRPr="00AB363F" w:rsidTr="00BC7C19">
        <w:trPr>
          <w:trHeight w:val="195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B363F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</w:t>
            </w:r>
          </w:p>
          <w:p w:rsidR="00BC7C19" w:rsidRPr="00AB363F" w:rsidRDefault="00BC7C19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BC7C19">
        <w:trPr>
          <w:trHeight w:val="853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12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Осуществления муниципального земельного контроля на территории города Новокузнецка</w:t>
            </w:r>
          </w:p>
          <w:p w:rsidR="00BC7C19" w:rsidRPr="00AB363F" w:rsidRDefault="00BC7C19" w:rsidP="006C06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16CB6" w:rsidRPr="00AB363F" w:rsidTr="00BC7C19">
        <w:trPr>
          <w:trHeight w:val="9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A16CB6" w:rsidP="00BC7C19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13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Финансовое оздоровление в сфере управления градостроительной деятельностью и управления </w:t>
            </w:r>
            <w:proofErr w:type="gramStart"/>
            <w:r w:rsidRPr="00AB363F">
              <w:rPr>
                <w:color w:val="000000"/>
                <w:sz w:val="24"/>
                <w:szCs w:val="24"/>
              </w:rPr>
              <w:t>земельными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 xml:space="preserve"> ресурсам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6000</w:t>
            </w:r>
          </w:p>
        </w:tc>
      </w:tr>
      <w:tr w:rsidR="00BC7C19" w:rsidRPr="00AB363F" w:rsidTr="008F0450">
        <w:trPr>
          <w:trHeight w:val="239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C19" w:rsidRPr="00AB363F" w:rsidRDefault="00BC7C19" w:rsidP="008F0450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16CB6" w:rsidRPr="00AB363F" w:rsidTr="00BC7C19">
        <w:trPr>
          <w:trHeight w:val="66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Основное мероприятие 14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B363F">
              <w:rPr>
                <w:color w:val="000000"/>
                <w:sz w:val="24"/>
                <w:szCs w:val="24"/>
              </w:rPr>
              <w:t xml:space="preserve"> Обеспечение функционирования Комитета по реализации программы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9901002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B6" w:rsidRPr="00AB363F" w:rsidRDefault="00A16CB6" w:rsidP="006C06D2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153213</w:t>
            </w:r>
          </w:p>
        </w:tc>
      </w:tr>
    </w:tbl>
    <w:p w:rsidR="00A16CB6" w:rsidRPr="00AB363F" w:rsidRDefault="00A16CB6" w:rsidP="00A16CB6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16CB6" w:rsidRDefault="00A16CB6" w:rsidP="00A16CB6">
      <w:pPr>
        <w:tabs>
          <w:tab w:val="center" w:pos="0"/>
        </w:tabs>
        <w:jc w:val="both"/>
        <w:rPr>
          <w:sz w:val="24"/>
          <w:szCs w:val="24"/>
        </w:rPr>
      </w:pPr>
    </w:p>
    <w:p w:rsidR="00A16CB6" w:rsidRDefault="00A16CB6" w:rsidP="00A16CB6">
      <w:pPr>
        <w:tabs>
          <w:tab w:val="center" w:pos="0"/>
        </w:tabs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" w:tblpY="-5216"/>
        <w:tblOverlap w:val="never"/>
        <w:tblW w:w="248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4"/>
        <w:gridCol w:w="4347"/>
        <w:gridCol w:w="5570"/>
        <w:gridCol w:w="9048"/>
      </w:tblGrid>
      <w:tr w:rsidR="00A16CB6" w:rsidRPr="00832965" w:rsidTr="006C06D2">
        <w:trPr>
          <w:cantSplit/>
        </w:trPr>
        <w:tc>
          <w:tcPr>
            <w:tcW w:w="5914" w:type="dxa"/>
          </w:tcPr>
          <w:p w:rsidR="00A16CB6" w:rsidRPr="00832965" w:rsidRDefault="00A16CB6" w:rsidP="006C06D2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347" w:type="dxa"/>
          </w:tcPr>
          <w:p w:rsidR="00A16CB6" w:rsidRPr="00832965" w:rsidRDefault="00A16CB6" w:rsidP="006C06D2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570" w:type="dxa"/>
          </w:tcPr>
          <w:p w:rsidR="00A16CB6" w:rsidRPr="00832965" w:rsidRDefault="00A16CB6" w:rsidP="006C06D2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048" w:type="dxa"/>
          </w:tcPr>
          <w:p w:rsidR="00A16CB6" w:rsidRPr="00832965" w:rsidRDefault="00A16CB6" w:rsidP="006C06D2">
            <w:pPr>
              <w:tabs>
                <w:tab w:val="center" w:pos="0"/>
              </w:tabs>
              <w:rPr>
                <w:i/>
                <w:sz w:val="24"/>
                <w:szCs w:val="24"/>
              </w:rPr>
            </w:pPr>
          </w:p>
        </w:tc>
      </w:tr>
    </w:tbl>
    <w:p w:rsidR="00A16CB6" w:rsidRPr="00B56462" w:rsidRDefault="00A16CB6" w:rsidP="00A16CB6">
      <w:pPr>
        <w:rPr>
          <w:sz w:val="24"/>
          <w:szCs w:val="24"/>
        </w:rPr>
      </w:pPr>
    </w:p>
    <w:p w:rsidR="00A16CB6" w:rsidRPr="00B56462" w:rsidRDefault="00A16CB6" w:rsidP="00A16CB6">
      <w:pPr>
        <w:rPr>
          <w:sz w:val="24"/>
          <w:szCs w:val="24"/>
        </w:rPr>
      </w:pPr>
    </w:p>
    <w:p w:rsidR="00A16CB6" w:rsidRPr="00B56462" w:rsidRDefault="00A16CB6" w:rsidP="00A16CB6">
      <w:pPr>
        <w:rPr>
          <w:sz w:val="24"/>
          <w:szCs w:val="24"/>
        </w:rPr>
      </w:pPr>
    </w:p>
    <w:p w:rsidR="00A16CB6" w:rsidRPr="00B56462" w:rsidRDefault="00A16CB6" w:rsidP="00A16CB6">
      <w:pPr>
        <w:rPr>
          <w:sz w:val="24"/>
          <w:szCs w:val="24"/>
        </w:rPr>
      </w:pPr>
    </w:p>
    <w:p w:rsidR="00A16CB6" w:rsidRDefault="00A16CB6" w:rsidP="00A16CB6"/>
    <w:p w:rsidR="00A16CB6" w:rsidRDefault="00A16CB6" w:rsidP="00A16CB6"/>
    <w:p w:rsidR="00F54374" w:rsidRDefault="00F54374"/>
    <w:sectPr w:rsidR="00F54374" w:rsidSect="009A02A3">
      <w:pgSz w:w="16834" w:h="11904" w:orient="landscape"/>
      <w:pgMar w:top="720" w:right="425" w:bottom="1276" w:left="567" w:header="284" w:footer="36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51" w:rsidRDefault="00560351" w:rsidP="00A16CB6">
      <w:r>
        <w:separator/>
      </w:r>
    </w:p>
  </w:endnote>
  <w:endnote w:type="continuationSeparator" w:id="0">
    <w:p w:rsidR="00560351" w:rsidRDefault="00560351" w:rsidP="00A1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51" w:rsidRDefault="00560351" w:rsidP="00A16CB6">
      <w:r>
        <w:separator/>
      </w:r>
    </w:p>
  </w:footnote>
  <w:footnote w:type="continuationSeparator" w:id="0">
    <w:p w:rsidR="00560351" w:rsidRDefault="00560351" w:rsidP="00A16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11131"/>
      <w:docPartObj>
        <w:docPartGallery w:val="Page Numbers (Top of Page)"/>
        <w:docPartUnique/>
      </w:docPartObj>
    </w:sdtPr>
    <w:sdtEndPr/>
    <w:sdtContent>
      <w:p w:rsidR="00560351" w:rsidRDefault="0056035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E74">
          <w:rPr>
            <w:noProof/>
          </w:rPr>
          <w:t>14</w:t>
        </w:r>
        <w:r>
          <w:fldChar w:fldCharType="end"/>
        </w:r>
      </w:p>
    </w:sdtContent>
  </w:sdt>
  <w:p w:rsidR="00560351" w:rsidRDefault="00560351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351" w:rsidRDefault="00560351" w:rsidP="008F0450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C4"/>
    <w:multiLevelType w:val="hybridMultilevel"/>
    <w:tmpl w:val="99920EA8"/>
    <w:lvl w:ilvl="0" w:tplc="C4D4B424">
      <w:start w:val="1"/>
      <w:numFmt w:val="decimal"/>
      <w:lvlText w:val="%1."/>
      <w:lvlJc w:val="left"/>
      <w:pPr>
        <w:ind w:left="46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06A35AFC"/>
    <w:multiLevelType w:val="hybridMultilevel"/>
    <w:tmpl w:val="D6483E68"/>
    <w:lvl w:ilvl="0" w:tplc="495EE96E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>
    <w:nsid w:val="0C5F5560"/>
    <w:multiLevelType w:val="hybridMultilevel"/>
    <w:tmpl w:val="7E805CF2"/>
    <w:lvl w:ilvl="0" w:tplc="FA287A7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533093"/>
    <w:multiLevelType w:val="hybridMultilevel"/>
    <w:tmpl w:val="8834929A"/>
    <w:lvl w:ilvl="0" w:tplc="C0A02B3E">
      <w:start w:val="1"/>
      <w:numFmt w:val="decimal"/>
      <w:lvlText w:val="%1."/>
      <w:lvlJc w:val="left"/>
      <w:pPr>
        <w:ind w:left="16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77121"/>
    <w:multiLevelType w:val="hybridMultilevel"/>
    <w:tmpl w:val="9A90EC50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0C389C"/>
    <w:multiLevelType w:val="hybridMultilevel"/>
    <w:tmpl w:val="5D7CEC98"/>
    <w:lvl w:ilvl="0" w:tplc="037891B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>
    <w:nsid w:val="17CE5F1C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A532993"/>
    <w:multiLevelType w:val="hybridMultilevel"/>
    <w:tmpl w:val="4BF2F52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8175B"/>
    <w:multiLevelType w:val="hybridMultilevel"/>
    <w:tmpl w:val="526A36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56CB3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1E5E3967"/>
    <w:multiLevelType w:val="hybridMultilevel"/>
    <w:tmpl w:val="D1E84B9A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440F44"/>
    <w:multiLevelType w:val="hybridMultilevel"/>
    <w:tmpl w:val="1F7A1210"/>
    <w:lvl w:ilvl="0" w:tplc="447E01A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8C15B2"/>
    <w:multiLevelType w:val="hybridMultilevel"/>
    <w:tmpl w:val="03B6A31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7514AF"/>
    <w:multiLevelType w:val="hybridMultilevel"/>
    <w:tmpl w:val="70DAD824"/>
    <w:lvl w:ilvl="0" w:tplc="427878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7D138D"/>
    <w:multiLevelType w:val="hybridMultilevel"/>
    <w:tmpl w:val="7F7EAB10"/>
    <w:lvl w:ilvl="0" w:tplc="6308ACD2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5">
    <w:nsid w:val="2F934D95"/>
    <w:multiLevelType w:val="hybridMultilevel"/>
    <w:tmpl w:val="B03A3F28"/>
    <w:lvl w:ilvl="0" w:tplc="3FDADE0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>
    <w:nsid w:val="31541810"/>
    <w:multiLevelType w:val="hybridMultilevel"/>
    <w:tmpl w:val="195C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07788"/>
    <w:multiLevelType w:val="hybridMultilevel"/>
    <w:tmpl w:val="BFE8D648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1C0952"/>
    <w:multiLevelType w:val="hybridMultilevel"/>
    <w:tmpl w:val="78560848"/>
    <w:lvl w:ilvl="0" w:tplc="11CAB4B8">
      <w:start w:val="1"/>
      <w:numFmt w:val="decimal"/>
      <w:lvlText w:val="%1."/>
      <w:lvlJc w:val="left"/>
      <w:pPr>
        <w:ind w:left="107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>
    <w:nsid w:val="3C0018B1"/>
    <w:multiLevelType w:val="hybridMultilevel"/>
    <w:tmpl w:val="06762C84"/>
    <w:lvl w:ilvl="0" w:tplc="A2E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015DED"/>
    <w:multiLevelType w:val="hybridMultilevel"/>
    <w:tmpl w:val="F320C45C"/>
    <w:lvl w:ilvl="0" w:tplc="2EC6DF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24144"/>
    <w:multiLevelType w:val="hybridMultilevel"/>
    <w:tmpl w:val="324E2138"/>
    <w:lvl w:ilvl="0" w:tplc="427878F4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4E1D0134"/>
    <w:multiLevelType w:val="hybridMultilevel"/>
    <w:tmpl w:val="3F225770"/>
    <w:lvl w:ilvl="0" w:tplc="78221D44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3">
    <w:nsid w:val="4F8A1B93"/>
    <w:multiLevelType w:val="hybridMultilevel"/>
    <w:tmpl w:val="09AC4C8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5A61BE"/>
    <w:multiLevelType w:val="hybridMultilevel"/>
    <w:tmpl w:val="8932A2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021DE"/>
    <w:multiLevelType w:val="hybridMultilevel"/>
    <w:tmpl w:val="1D8E5164"/>
    <w:lvl w:ilvl="0" w:tplc="0596B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420C9E"/>
    <w:multiLevelType w:val="hybridMultilevel"/>
    <w:tmpl w:val="6C02E464"/>
    <w:lvl w:ilvl="0" w:tplc="492CB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910BE8"/>
    <w:multiLevelType w:val="hybridMultilevel"/>
    <w:tmpl w:val="0476740A"/>
    <w:lvl w:ilvl="0" w:tplc="323801B6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BCB31C8"/>
    <w:multiLevelType w:val="hybridMultilevel"/>
    <w:tmpl w:val="1DC0986E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93973B0"/>
    <w:multiLevelType w:val="hybridMultilevel"/>
    <w:tmpl w:val="E244FE7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2A5AC8"/>
    <w:multiLevelType w:val="hybridMultilevel"/>
    <w:tmpl w:val="2F42826E"/>
    <w:lvl w:ilvl="0" w:tplc="7F58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E5399D"/>
    <w:multiLevelType w:val="hybridMultilevel"/>
    <w:tmpl w:val="4B3471B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832AD"/>
    <w:multiLevelType w:val="hybridMultilevel"/>
    <w:tmpl w:val="BBC8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4BC1D48"/>
    <w:multiLevelType w:val="hybridMultilevel"/>
    <w:tmpl w:val="C9DED8F4"/>
    <w:lvl w:ilvl="0" w:tplc="5E488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2155F0"/>
    <w:multiLevelType w:val="hybridMultilevel"/>
    <w:tmpl w:val="567A0CDC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69D2ED4"/>
    <w:multiLevelType w:val="hybridMultilevel"/>
    <w:tmpl w:val="7E563F8A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D0617"/>
    <w:multiLevelType w:val="hybridMultilevel"/>
    <w:tmpl w:val="80AE1A9C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CB3A20"/>
    <w:multiLevelType w:val="hybridMultilevel"/>
    <w:tmpl w:val="8230E506"/>
    <w:lvl w:ilvl="0" w:tplc="D5FEF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0"/>
  </w:num>
  <w:num w:numId="5">
    <w:abstractNumId w:val="8"/>
  </w:num>
  <w:num w:numId="6">
    <w:abstractNumId w:val="18"/>
  </w:num>
  <w:num w:numId="7">
    <w:abstractNumId w:val="30"/>
  </w:num>
  <w:num w:numId="8">
    <w:abstractNumId w:val="24"/>
  </w:num>
  <w:num w:numId="9">
    <w:abstractNumId w:val="37"/>
  </w:num>
  <w:num w:numId="10">
    <w:abstractNumId w:val="14"/>
  </w:num>
  <w:num w:numId="11">
    <w:abstractNumId w:val="0"/>
  </w:num>
  <w:num w:numId="12">
    <w:abstractNumId w:val="21"/>
  </w:num>
  <w:num w:numId="13">
    <w:abstractNumId w:val="27"/>
  </w:num>
  <w:num w:numId="14">
    <w:abstractNumId w:val="33"/>
  </w:num>
  <w:num w:numId="15">
    <w:abstractNumId w:val="28"/>
  </w:num>
  <w:num w:numId="16">
    <w:abstractNumId w:val="23"/>
  </w:num>
  <w:num w:numId="17">
    <w:abstractNumId w:val="13"/>
  </w:num>
  <w:num w:numId="18">
    <w:abstractNumId w:val="19"/>
  </w:num>
  <w:num w:numId="19">
    <w:abstractNumId w:val="22"/>
  </w:num>
  <w:num w:numId="20">
    <w:abstractNumId w:val="16"/>
  </w:num>
  <w:num w:numId="21">
    <w:abstractNumId w:val="10"/>
  </w:num>
  <w:num w:numId="22">
    <w:abstractNumId w:val="35"/>
  </w:num>
  <w:num w:numId="23">
    <w:abstractNumId w:val="32"/>
  </w:num>
  <w:num w:numId="24">
    <w:abstractNumId w:val="34"/>
  </w:num>
  <w:num w:numId="25">
    <w:abstractNumId w:val="9"/>
  </w:num>
  <w:num w:numId="26">
    <w:abstractNumId w:val="6"/>
  </w:num>
  <w:num w:numId="27">
    <w:abstractNumId w:val="1"/>
  </w:num>
  <w:num w:numId="28">
    <w:abstractNumId w:val="4"/>
  </w:num>
  <w:num w:numId="29">
    <w:abstractNumId w:val="31"/>
  </w:num>
  <w:num w:numId="30">
    <w:abstractNumId w:val="36"/>
  </w:num>
  <w:num w:numId="31">
    <w:abstractNumId w:val="7"/>
  </w:num>
  <w:num w:numId="32">
    <w:abstractNumId w:val="12"/>
  </w:num>
  <w:num w:numId="33">
    <w:abstractNumId w:val="29"/>
  </w:num>
  <w:num w:numId="34">
    <w:abstractNumId w:val="17"/>
  </w:num>
  <w:num w:numId="35">
    <w:abstractNumId w:val="25"/>
  </w:num>
  <w:num w:numId="36">
    <w:abstractNumId w:val="2"/>
  </w:num>
  <w:num w:numId="37">
    <w:abstractNumId w:val="1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B6"/>
    <w:rsid w:val="0005629F"/>
    <w:rsid w:val="004A4E74"/>
    <w:rsid w:val="00560351"/>
    <w:rsid w:val="006C06D2"/>
    <w:rsid w:val="007D4ADF"/>
    <w:rsid w:val="008F0450"/>
    <w:rsid w:val="009A02A3"/>
    <w:rsid w:val="00A16CB6"/>
    <w:rsid w:val="00BC7C19"/>
    <w:rsid w:val="00F5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6CB6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16C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C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A16CB6"/>
    <w:pPr>
      <w:widowControl w:val="0"/>
      <w:overflowPunct/>
      <w:spacing w:line="277" w:lineRule="exact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A16CB6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A16C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6C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6C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A16CB6"/>
    <w:pPr>
      <w:widowControl w:val="0"/>
      <w:overflowPunct/>
      <w:spacing w:line="324" w:lineRule="auto"/>
      <w:ind w:right="34"/>
      <w:jc w:val="both"/>
      <w:textAlignment w:val="auto"/>
    </w:pPr>
    <w:rPr>
      <w:rFonts w:ascii="Courier New" w:hAnsi="Courier New" w:cs="Courier New"/>
    </w:rPr>
  </w:style>
  <w:style w:type="paragraph" w:styleId="a7">
    <w:name w:val="List Paragraph"/>
    <w:basedOn w:val="a"/>
    <w:link w:val="a8"/>
    <w:uiPriority w:val="34"/>
    <w:qFormat/>
    <w:rsid w:val="00A16CB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A16CB6"/>
    <w:rPr>
      <w:rFonts w:ascii="Arial" w:hAnsi="Arial" w:cs="Arial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rsid w:val="00A16CB6"/>
    <w:pPr>
      <w:overflowPunct/>
      <w:autoSpaceDE/>
      <w:autoSpaceDN/>
      <w:adjustRightInd/>
      <w:textAlignment w:val="auto"/>
    </w:pPr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A16C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A16C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16CB6"/>
    <w:rPr>
      <w:sz w:val="16"/>
      <w:szCs w:val="16"/>
    </w:rPr>
  </w:style>
  <w:style w:type="paragraph" w:styleId="ac">
    <w:name w:val="Plain Text"/>
    <w:basedOn w:val="a"/>
    <w:link w:val="ad"/>
    <w:rsid w:val="00A16CB6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A16CB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Strong"/>
    <w:basedOn w:val="a0"/>
    <w:uiPriority w:val="99"/>
    <w:qFormat/>
    <w:rsid w:val="00A16CB6"/>
    <w:rPr>
      <w:rFonts w:cs="Times New Roman"/>
      <w:b/>
      <w:bCs/>
    </w:rPr>
  </w:style>
  <w:style w:type="character" w:customStyle="1" w:styleId="a8">
    <w:name w:val="Абзац списка Знак"/>
    <w:link w:val="a7"/>
    <w:uiPriority w:val="34"/>
    <w:rsid w:val="00A16CB6"/>
    <w:rPr>
      <w:rFonts w:ascii="Calibri" w:eastAsia="Times New Roman" w:hAnsi="Calibri" w:cs="Calibri"/>
    </w:rPr>
  </w:style>
  <w:style w:type="paragraph" w:customStyle="1" w:styleId="ConsPlusNormal">
    <w:name w:val="ConsPlusNormal"/>
    <w:rsid w:val="00A16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16CB6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0">
    <w:name w:val="Верхний колонтитул Знак"/>
    <w:basedOn w:val="a0"/>
    <w:link w:val="af"/>
    <w:uiPriority w:val="99"/>
    <w:rsid w:val="00A16CB6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A16CB6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2">
    <w:name w:val="Нижний колонтитул Знак"/>
    <w:basedOn w:val="a0"/>
    <w:link w:val="af1"/>
    <w:uiPriority w:val="99"/>
    <w:rsid w:val="00A16CB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16CB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3">
    <w:name w:val="Body Text"/>
    <w:basedOn w:val="a"/>
    <w:link w:val="af4"/>
    <w:rsid w:val="00A16CB6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f4">
    <w:name w:val="Основной текст Знак"/>
    <w:basedOn w:val="a0"/>
    <w:link w:val="af3"/>
    <w:rsid w:val="00A16CB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line number"/>
    <w:basedOn w:val="a0"/>
    <w:uiPriority w:val="99"/>
    <w:semiHidden/>
    <w:unhideWhenUsed/>
    <w:rsid w:val="00A16C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6CB6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16C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C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A16CB6"/>
    <w:pPr>
      <w:widowControl w:val="0"/>
      <w:overflowPunct/>
      <w:spacing w:line="277" w:lineRule="exact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A16CB6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A16C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6C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6C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A16CB6"/>
    <w:pPr>
      <w:widowControl w:val="0"/>
      <w:overflowPunct/>
      <w:spacing w:line="324" w:lineRule="auto"/>
      <w:ind w:right="34"/>
      <w:jc w:val="both"/>
      <w:textAlignment w:val="auto"/>
    </w:pPr>
    <w:rPr>
      <w:rFonts w:ascii="Courier New" w:hAnsi="Courier New" w:cs="Courier New"/>
    </w:rPr>
  </w:style>
  <w:style w:type="paragraph" w:styleId="a7">
    <w:name w:val="List Paragraph"/>
    <w:basedOn w:val="a"/>
    <w:link w:val="a8"/>
    <w:uiPriority w:val="34"/>
    <w:qFormat/>
    <w:rsid w:val="00A16CB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A16CB6"/>
    <w:rPr>
      <w:rFonts w:ascii="Arial" w:hAnsi="Arial" w:cs="Arial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rsid w:val="00A16CB6"/>
    <w:pPr>
      <w:overflowPunct/>
      <w:autoSpaceDE/>
      <w:autoSpaceDN/>
      <w:adjustRightInd/>
      <w:textAlignment w:val="auto"/>
    </w:pPr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A16C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A16C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16CB6"/>
    <w:rPr>
      <w:sz w:val="16"/>
      <w:szCs w:val="16"/>
    </w:rPr>
  </w:style>
  <w:style w:type="paragraph" w:styleId="ac">
    <w:name w:val="Plain Text"/>
    <w:basedOn w:val="a"/>
    <w:link w:val="ad"/>
    <w:rsid w:val="00A16CB6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A16CB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Strong"/>
    <w:basedOn w:val="a0"/>
    <w:uiPriority w:val="99"/>
    <w:qFormat/>
    <w:rsid w:val="00A16CB6"/>
    <w:rPr>
      <w:rFonts w:cs="Times New Roman"/>
      <w:b/>
      <w:bCs/>
    </w:rPr>
  </w:style>
  <w:style w:type="character" w:customStyle="1" w:styleId="a8">
    <w:name w:val="Абзац списка Знак"/>
    <w:link w:val="a7"/>
    <w:uiPriority w:val="34"/>
    <w:rsid w:val="00A16CB6"/>
    <w:rPr>
      <w:rFonts w:ascii="Calibri" w:eastAsia="Times New Roman" w:hAnsi="Calibri" w:cs="Calibri"/>
    </w:rPr>
  </w:style>
  <w:style w:type="paragraph" w:customStyle="1" w:styleId="ConsPlusNormal">
    <w:name w:val="ConsPlusNormal"/>
    <w:rsid w:val="00A16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16CB6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0">
    <w:name w:val="Верхний колонтитул Знак"/>
    <w:basedOn w:val="a0"/>
    <w:link w:val="af"/>
    <w:uiPriority w:val="99"/>
    <w:rsid w:val="00A16CB6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A16CB6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2">
    <w:name w:val="Нижний колонтитул Знак"/>
    <w:basedOn w:val="a0"/>
    <w:link w:val="af1"/>
    <w:uiPriority w:val="99"/>
    <w:rsid w:val="00A16CB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16CB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3">
    <w:name w:val="Body Text"/>
    <w:basedOn w:val="a"/>
    <w:link w:val="af4"/>
    <w:rsid w:val="00A16CB6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f4">
    <w:name w:val="Основной текст Знак"/>
    <w:basedOn w:val="a0"/>
    <w:link w:val="af3"/>
    <w:rsid w:val="00A16CB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line number"/>
    <w:basedOn w:val="a0"/>
    <w:uiPriority w:val="99"/>
    <w:semiHidden/>
    <w:unhideWhenUsed/>
    <w:rsid w:val="00A16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32</Pages>
  <Words>8969</Words>
  <Characters>51126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</dc:creator>
  <cp:lastModifiedBy>Salova</cp:lastModifiedBy>
  <cp:revision>4</cp:revision>
  <dcterms:created xsi:type="dcterms:W3CDTF">2016-06-07T08:34:00Z</dcterms:created>
  <dcterms:modified xsi:type="dcterms:W3CDTF">2016-06-07T09:29:00Z</dcterms:modified>
</cp:coreProperties>
</file>