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36"/>
        <w:gridCol w:w="461"/>
        <w:gridCol w:w="1809"/>
        <w:gridCol w:w="426"/>
        <w:gridCol w:w="1275"/>
        <w:gridCol w:w="106"/>
        <w:gridCol w:w="5540"/>
      </w:tblGrid>
      <w:tr w:rsidR="00482652" w:rsidRPr="00877531" w:rsidTr="00482652">
        <w:trPr>
          <w:trHeight w:val="144"/>
        </w:trPr>
        <w:tc>
          <w:tcPr>
            <w:tcW w:w="236" w:type="dxa"/>
            <w:shd w:val="clear" w:color="auto" w:fill="auto"/>
          </w:tcPr>
          <w:p w:rsidR="00482652" w:rsidRPr="00293729" w:rsidRDefault="00482652" w:rsidP="00482652">
            <w:pPr>
              <w:pStyle w:val="af4"/>
              <w:snapToGrid w:val="0"/>
            </w:pPr>
          </w:p>
        </w:tc>
        <w:tc>
          <w:tcPr>
            <w:tcW w:w="9617" w:type="dxa"/>
            <w:gridSpan w:val="6"/>
            <w:shd w:val="clear" w:color="auto" w:fill="auto"/>
            <w:vAlign w:val="center"/>
          </w:tcPr>
          <w:p w:rsidR="00482652" w:rsidRPr="00877531" w:rsidRDefault="00482652" w:rsidP="00482652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b/>
              </w:rPr>
            </w:pPr>
            <w:r w:rsidRPr="00877531">
              <w:rPr>
                <w:b/>
                <w:noProof/>
              </w:rPr>
              <w:drawing>
                <wp:inline distT="0" distB="0" distL="0" distR="0" wp14:anchorId="35CED579" wp14:editId="5AE04C63">
                  <wp:extent cx="664210" cy="810895"/>
                  <wp:effectExtent l="0" t="0" r="254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10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652" w:rsidRPr="00877531" w:rsidTr="00482652">
        <w:trPr>
          <w:trHeight w:val="80"/>
        </w:trPr>
        <w:tc>
          <w:tcPr>
            <w:tcW w:w="236" w:type="dxa"/>
            <w:shd w:val="clear" w:color="auto" w:fill="auto"/>
          </w:tcPr>
          <w:p w:rsidR="00482652" w:rsidRPr="00877531" w:rsidRDefault="00482652" w:rsidP="00482652">
            <w:pPr>
              <w:snapToGrid w:val="0"/>
              <w:spacing w:line="240" w:lineRule="auto"/>
              <w:rPr>
                <w:b/>
              </w:rPr>
            </w:pPr>
          </w:p>
        </w:tc>
        <w:tc>
          <w:tcPr>
            <w:tcW w:w="9617" w:type="dxa"/>
            <w:gridSpan w:val="6"/>
            <w:shd w:val="clear" w:color="auto" w:fill="auto"/>
            <w:vAlign w:val="center"/>
          </w:tcPr>
          <w:p w:rsidR="00482652" w:rsidRPr="00877531" w:rsidRDefault="00482652" w:rsidP="00482652">
            <w:pPr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482652" w:rsidRPr="00877531" w:rsidTr="00482652">
        <w:trPr>
          <w:trHeight w:val="600"/>
        </w:trPr>
        <w:tc>
          <w:tcPr>
            <w:tcW w:w="236" w:type="dxa"/>
            <w:shd w:val="clear" w:color="auto" w:fill="auto"/>
          </w:tcPr>
          <w:p w:rsidR="00482652" w:rsidRPr="00877531" w:rsidRDefault="00482652" w:rsidP="00482652">
            <w:pPr>
              <w:snapToGrid w:val="0"/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617" w:type="dxa"/>
            <w:gridSpan w:val="6"/>
            <w:tcBorders>
              <w:bottom w:val="double" w:sz="4" w:space="0" w:color="000000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877531">
              <w:rPr>
                <w:sz w:val="32"/>
                <w:szCs w:val="32"/>
              </w:rPr>
              <w:t>КЕМЕРОВСКАЯ ОБЛАСТЬ</w:t>
            </w:r>
          </w:p>
          <w:p w:rsidR="00482652" w:rsidRPr="00877531" w:rsidRDefault="00482652" w:rsidP="00482652">
            <w:pPr>
              <w:spacing w:after="0" w:line="240" w:lineRule="auto"/>
              <w:jc w:val="center"/>
            </w:pPr>
            <w:r w:rsidRPr="00877531">
              <w:rPr>
                <w:sz w:val="32"/>
                <w:szCs w:val="32"/>
              </w:rPr>
              <w:t>НОВОКУЗНЕЦКИЙ ГОРОДСКОЙ ОКРУГ</w:t>
            </w:r>
          </w:p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32"/>
              </w:rPr>
            </w:pPr>
            <w:r w:rsidRPr="00877531">
              <w:rPr>
                <w:sz w:val="32"/>
              </w:rPr>
              <w:t>АДМИНИСТРАЦИЯ ГОРОДА НОВОКУЗНЕЦКА</w:t>
            </w:r>
          </w:p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877531">
              <w:rPr>
                <w:sz w:val="32"/>
                <w:szCs w:val="32"/>
              </w:rPr>
              <w:t>ПОСТАНОВЛЕНИЕ</w:t>
            </w:r>
          </w:p>
          <w:p w:rsidR="00482652" w:rsidRPr="00877531" w:rsidRDefault="00482652" w:rsidP="00482652">
            <w:pPr>
              <w:spacing w:after="0" w:line="240" w:lineRule="auto"/>
              <w:rPr>
                <w:b/>
              </w:rPr>
            </w:pPr>
          </w:p>
        </w:tc>
      </w:tr>
      <w:tr w:rsidR="00482652" w:rsidRPr="00877531" w:rsidTr="00482652">
        <w:tblPrEx>
          <w:tblCellMar>
            <w:left w:w="0" w:type="dxa"/>
            <w:right w:w="0" w:type="dxa"/>
          </w:tblCellMar>
        </w:tblPrEx>
        <w:trPr>
          <w:trHeight w:val="241"/>
        </w:trPr>
        <w:tc>
          <w:tcPr>
            <w:tcW w:w="236" w:type="dxa"/>
            <w:shd w:val="clear" w:color="auto" w:fill="auto"/>
          </w:tcPr>
          <w:p w:rsidR="00482652" w:rsidRPr="00877531" w:rsidRDefault="00482652" w:rsidP="00482652">
            <w:pPr>
              <w:snapToGrid w:val="0"/>
              <w:spacing w:after="0" w:line="240" w:lineRule="auto"/>
              <w:rPr>
                <w:rFonts w:ascii="Calibri" w:hAnsi="Calibri" w:cs="Calibri"/>
                <w:spacing w:val="80"/>
                <w:sz w:val="36"/>
                <w:szCs w:val="36"/>
              </w:rPr>
            </w:pPr>
          </w:p>
        </w:tc>
        <w:tc>
          <w:tcPr>
            <w:tcW w:w="4077" w:type="dxa"/>
            <w:gridSpan w:val="5"/>
            <w:shd w:val="clear" w:color="auto" w:fill="auto"/>
          </w:tcPr>
          <w:p w:rsidR="00482652" w:rsidRPr="00877531" w:rsidRDefault="00482652" w:rsidP="00482652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</w:pPr>
          </w:p>
        </w:tc>
        <w:tc>
          <w:tcPr>
            <w:tcW w:w="5540" w:type="dxa"/>
            <w:shd w:val="clear" w:color="auto" w:fill="auto"/>
          </w:tcPr>
          <w:p w:rsidR="00482652" w:rsidRPr="00877531" w:rsidRDefault="00482652" w:rsidP="00482652">
            <w:pPr>
              <w:snapToGrid w:val="0"/>
              <w:spacing w:after="0" w:line="240" w:lineRule="auto"/>
            </w:pPr>
          </w:p>
        </w:tc>
      </w:tr>
      <w:tr w:rsidR="00482652" w:rsidRPr="00877531" w:rsidTr="00482652">
        <w:tblPrEx>
          <w:tblCellMar>
            <w:left w:w="0" w:type="dxa"/>
            <w:right w:w="0" w:type="dxa"/>
          </w:tblCellMar>
        </w:tblPrEx>
        <w:trPr>
          <w:trHeight w:val="342"/>
        </w:trPr>
        <w:tc>
          <w:tcPr>
            <w:tcW w:w="697" w:type="dxa"/>
            <w:gridSpan w:val="2"/>
            <w:shd w:val="clear" w:color="auto" w:fill="auto"/>
          </w:tcPr>
          <w:p w:rsidR="00482652" w:rsidRPr="00877531" w:rsidRDefault="00482652" w:rsidP="00482652">
            <w:pPr>
              <w:tabs>
                <w:tab w:val="left" w:pos="214"/>
              </w:tabs>
              <w:overflowPunct w:val="0"/>
              <w:autoSpaceDE w:val="0"/>
              <w:spacing w:after="0" w:line="240" w:lineRule="auto"/>
              <w:ind w:right="1"/>
              <w:jc w:val="center"/>
              <w:textAlignment w:val="baseline"/>
              <w:rPr>
                <w:sz w:val="28"/>
                <w:szCs w:val="28"/>
              </w:rPr>
            </w:pPr>
            <w:r w:rsidRPr="00877531">
              <w:rPr>
                <w:spacing w:val="15"/>
                <w:sz w:val="28"/>
                <w:szCs w:val="28"/>
              </w:rPr>
              <w:t>от</w:t>
            </w:r>
          </w:p>
        </w:tc>
        <w:tc>
          <w:tcPr>
            <w:tcW w:w="1809" w:type="dxa"/>
            <w:tcBorders>
              <w:bottom w:val="single" w:sz="4" w:space="0" w:color="000000"/>
            </w:tcBorders>
            <w:shd w:val="clear" w:color="auto" w:fill="auto"/>
          </w:tcPr>
          <w:p w:rsidR="00482652" w:rsidRPr="00877531" w:rsidRDefault="004A5660" w:rsidP="00482652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07.02.2019</w:t>
            </w:r>
          </w:p>
        </w:tc>
        <w:tc>
          <w:tcPr>
            <w:tcW w:w="426" w:type="dxa"/>
            <w:shd w:val="clear" w:color="auto" w:fill="auto"/>
          </w:tcPr>
          <w:p w:rsidR="00482652" w:rsidRPr="00877531" w:rsidRDefault="00482652" w:rsidP="00482652">
            <w:pPr>
              <w:overflowPunct w:val="0"/>
              <w:autoSpaceDE w:val="0"/>
              <w:spacing w:after="0" w:line="240" w:lineRule="auto"/>
              <w:ind w:right="1"/>
              <w:jc w:val="center"/>
              <w:textAlignment w:val="baseline"/>
              <w:rPr>
                <w:sz w:val="28"/>
                <w:szCs w:val="28"/>
              </w:rPr>
            </w:pPr>
            <w:r w:rsidRPr="00877531">
              <w:rPr>
                <w:spacing w:val="15"/>
                <w:sz w:val="28"/>
                <w:szCs w:val="28"/>
              </w:rPr>
              <w:t>№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482652" w:rsidRPr="00877531" w:rsidRDefault="004A5660" w:rsidP="00482652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646" w:type="dxa"/>
            <w:gridSpan w:val="2"/>
            <w:shd w:val="clear" w:color="auto" w:fill="auto"/>
          </w:tcPr>
          <w:p w:rsidR="00482652" w:rsidRPr="00877531" w:rsidRDefault="00482652" w:rsidP="00482652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482652" w:rsidRPr="00877531" w:rsidRDefault="00482652" w:rsidP="00482652">
      <w:pPr>
        <w:spacing w:before="480" w:after="0" w:line="240" w:lineRule="auto"/>
        <w:jc w:val="both"/>
        <w:rPr>
          <w:rStyle w:val="FontStyle13"/>
          <w:sz w:val="28"/>
          <w:szCs w:val="28"/>
        </w:rPr>
      </w:pPr>
      <w:r w:rsidRPr="00877531">
        <w:rPr>
          <w:rStyle w:val="FontStyle13"/>
          <w:sz w:val="28"/>
          <w:szCs w:val="28"/>
        </w:rPr>
        <w:t>О внесении изменени</w:t>
      </w:r>
      <w:r w:rsidR="00433848">
        <w:rPr>
          <w:rStyle w:val="FontStyle13"/>
          <w:sz w:val="28"/>
          <w:szCs w:val="28"/>
        </w:rPr>
        <w:t>й</w:t>
      </w:r>
      <w:r w:rsidRPr="00877531">
        <w:rPr>
          <w:rStyle w:val="FontStyle13"/>
          <w:sz w:val="28"/>
          <w:szCs w:val="28"/>
        </w:rPr>
        <w:t xml:space="preserve"> в постановление</w:t>
      </w:r>
    </w:p>
    <w:p w:rsidR="00482652" w:rsidRPr="00877531" w:rsidRDefault="00482652" w:rsidP="00482652">
      <w:pPr>
        <w:spacing w:after="0" w:line="240" w:lineRule="auto"/>
        <w:jc w:val="both"/>
        <w:rPr>
          <w:rStyle w:val="FontStyle13"/>
          <w:sz w:val="28"/>
          <w:szCs w:val="28"/>
        </w:rPr>
      </w:pPr>
      <w:r w:rsidRPr="00877531">
        <w:rPr>
          <w:rStyle w:val="FontStyle13"/>
          <w:sz w:val="28"/>
          <w:szCs w:val="28"/>
        </w:rPr>
        <w:t>администрации города Новокузнецка</w:t>
      </w:r>
    </w:p>
    <w:p w:rsidR="00482652" w:rsidRPr="00877531" w:rsidRDefault="00482652" w:rsidP="00482652">
      <w:pPr>
        <w:spacing w:after="0" w:line="240" w:lineRule="auto"/>
        <w:jc w:val="both"/>
        <w:rPr>
          <w:rStyle w:val="FontStyle13"/>
          <w:sz w:val="28"/>
          <w:szCs w:val="28"/>
        </w:rPr>
      </w:pPr>
      <w:r w:rsidRPr="00877531">
        <w:rPr>
          <w:rStyle w:val="FontStyle13"/>
          <w:sz w:val="28"/>
          <w:szCs w:val="28"/>
        </w:rPr>
        <w:t>от 12.12.2014 №182 «Об утверждении</w:t>
      </w:r>
    </w:p>
    <w:p w:rsidR="00482652" w:rsidRPr="00877531" w:rsidRDefault="00482652" w:rsidP="00482652">
      <w:pPr>
        <w:spacing w:after="0" w:line="240" w:lineRule="auto"/>
        <w:jc w:val="both"/>
        <w:rPr>
          <w:bCs/>
          <w:color w:val="000000"/>
          <w:sz w:val="28"/>
          <w:szCs w:val="28"/>
        </w:rPr>
      </w:pPr>
      <w:proofErr w:type="gramStart"/>
      <w:r w:rsidRPr="00877531">
        <w:rPr>
          <w:rStyle w:val="FontStyle13"/>
          <w:sz w:val="28"/>
          <w:szCs w:val="28"/>
        </w:rPr>
        <w:t>муниципальной программы «</w:t>
      </w:r>
      <w:r w:rsidRPr="00877531">
        <w:rPr>
          <w:bCs/>
          <w:color w:val="000000"/>
          <w:sz w:val="28"/>
          <w:szCs w:val="28"/>
        </w:rPr>
        <w:t xml:space="preserve">Основные </w:t>
      </w:r>
      <w:proofErr w:type="gramEnd"/>
    </w:p>
    <w:p w:rsidR="00482652" w:rsidRPr="00877531" w:rsidRDefault="00482652" w:rsidP="00482652">
      <w:pPr>
        <w:spacing w:after="0" w:line="240" w:lineRule="auto"/>
        <w:jc w:val="both"/>
        <w:rPr>
          <w:bCs/>
          <w:color w:val="000000"/>
          <w:sz w:val="28"/>
          <w:szCs w:val="28"/>
        </w:rPr>
      </w:pPr>
      <w:r w:rsidRPr="00877531">
        <w:rPr>
          <w:bCs/>
          <w:color w:val="000000"/>
          <w:sz w:val="28"/>
          <w:szCs w:val="28"/>
        </w:rPr>
        <w:t xml:space="preserve">направления развития территории </w:t>
      </w:r>
    </w:p>
    <w:p w:rsidR="00482652" w:rsidRPr="00877531" w:rsidRDefault="00482652" w:rsidP="00482652">
      <w:pPr>
        <w:spacing w:after="480" w:line="240" w:lineRule="auto"/>
        <w:jc w:val="both"/>
        <w:rPr>
          <w:rStyle w:val="FontStyle13"/>
          <w:sz w:val="28"/>
          <w:szCs w:val="28"/>
        </w:rPr>
      </w:pPr>
      <w:r w:rsidRPr="00877531">
        <w:rPr>
          <w:sz w:val="28"/>
          <w:szCs w:val="28"/>
        </w:rPr>
        <w:t>Новокузнецкого городского округа»</w:t>
      </w:r>
      <w:r w:rsidRPr="00877531">
        <w:rPr>
          <w:rStyle w:val="FontStyle13"/>
          <w:sz w:val="28"/>
          <w:szCs w:val="28"/>
        </w:rPr>
        <w:t xml:space="preserve"> </w:t>
      </w:r>
    </w:p>
    <w:p w:rsidR="00DB14C7" w:rsidRPr="00877531" w:rsidRDefault="00DB14C7" w:rsidP="00DB14C7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877531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 от 25.12.2018 №17/147</w:t>
      </w:r>
      <w:hyperlink r:id="rId9" w:history="1">
        <w:r w:rsidRPr="00877531">
          <w:rPr>
            <w:rStyle w:val="af5"/>
            <w:color w:val="auto"/>
            <w:spacing w:val="-2"/>
            <w:sz w:val="28"/>
            <w:szCs w:val="28"/>
            <w:u w:val="none"/>
            <w:bdr w:val="none" w:sz="0" w:space="0" w:color="auto" w:frame="1"/>
          </w:rPr>
          <w:t xml:space="preserve"> «О внесении изменений в решение Новокузнецкого городского Совета народных депутатов от 26.12.2017 №12/114 «О бюджете Новокузнецкого городского округа на 2018 год и на плановый период 2019 и 2020 годов»</w:t>
        </w:r>
      </w:hyperlink>
      <w:r w:rsidRPr="00877531">
        <w:rPr>
          <w:sz w:val="28"/>
          <w:szCs w:val="28"/>
        </w:rPr>
        <w:t>, постановлением администрации города</w:t>
      </w:r>
      <w:proofErr w:type="gramEnd"/>
      <w:r w:rsidRPr="00877531">
        <w:rPr>
          <w:sz w:val="28"/>
          <w:szCs w:val="28"/>
        </w:rPr>
        <w:t xml:space="preserve"> Новокузнецка от 28.08.2013 №133 «Об утверждении Порядка разработки, реализации и оценки эффективности муниципальных программ Новокузнецкого городского округа», руководствуясь статьей 40 Устава Новокузнецкого городского округа:</w:t>
      </w:r>
    </w:p>
    <w:p w:rsidR="00DB14C7" w:rsidRPr="00877531" w:rsidRDefault="00DB14C7" w:rsidP="00DB14C7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1. Внести в постановление администрации города Новокузнецка от 12.12.2014 №182 «Об утверждении муниципальной программы «</w:t>
      </w:r>
      <w:r w:rsidRPr="00877531">
        <w:rPr>
          <w:bCs/>
          <w:sz w:val="28"/>
          <w:szCs w:val="28"/>
        </w:rPr>
        <w:t xml:space="preserve">Основные направления развития территории </w:t>
      </w:r>
      <w:r w:rsidRPr="00877531">
        <w:rPr>
          <w:sz w:val="28"/>
          <w:szCs w:val="28"/>
        </w:rPr>
        <w:t>Новокузнецкого городского округа» следующие изменения:</w:t>
      </w:r>
    </w:p>
    <w:p w:rsidR="00DB14C7" w:rsidRPr="00877531" w:rsidRDefault="00DB14C7" w:rsidP="00DB14C7">
      <w:pPr>
        <w:spacing w:after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1) наименование изложить в следующей редакции:</w:t>
      </w:r>
    </w:p>
    <w:p w:rsidR="00DB14C7" w:rsidRPr="00877531" w:rsidRDefault="00DB14C7" w:rsidP="00DB14C7">
      <w:pPr>
        <w:spacing w:after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«Об утверждении муниципальной программы Новокузнецкого городского округа «</w:t>
      </w:r>
      <w:r w:rsidRPr="00877531">
        <w:rPr>
          <w:bCs/>
          <w:sz w:val="28"/>
          <w:szCs w:val="28"/>
        </w:rPr>
        <w:t xml:space="preserve">Основные направления развития территории </w:t>
      </w:r>
      <w:r w:rsidRPr="00877531">
        <w:rPr>
          <w:sz w:val="28"/>
          <w:szCs w:val="28"/>
        </w:rPr>
        <w:t>Новокузнецкого городского округа»;</w:t>
      </w:r>
    </w:p>
    <w:p w:rsidR="00DB14C7" w:rsidRPr="00877531" w:rsidRDefault="00DB14C7" w:rsidP="00DB14C7">
      <w:pPr>
        <w:spacing w:after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2) пункт 1 изложить в следующей редакции:</w:t>
      </w:r>
    </w:p>
    <w:p w:rsidR="00DB14C7" w:rsidRPr="00877531" w:rsidRDefault="00DB14C7" w:rsidP="00DB14C7">
      <w:pPr>
        <w:spacing w:after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«1. Утвердить муниципальную программу Новокузнецкого городского округа «</w:t>
      </w:r>
      <w:r w:rsidRPr="00877531">
        <w:rPr>
          <w:bCs/>
          <w:sz w:val="28"/>
          <w:szCs w:val="28"/>
        </w:rPr>
        <w:t xml:space="preserve">Основные направления развития территории </w:t>
      </w:r>
      <w:r w:rsidRPr="00877531">
        <w:rPr>
          <w:sz w:val="28"/>
          <w:szCs w:val="28"/>
        </w:rPr>
        <w:t>Новокузнецкого городского округа».»;</w:t>
      </w:r>
    </w:p>
    <w:p w:rsidR="00DB14C7" w:rsidRPr="00877531" w:rsidRDefault="00DB14C7" w:rsidP="00DB14C7">
      <w:pPr>
        <w:spacing w:after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>3) в пункте 2 слова «(В.Г. Клишина)» исключить;</w:t>
      </w:r>
    </w:p>
    <w:p w:rsidR="00DB14C7" w:rsidRPr="00877531" w:rsidRDefault="00DB14C7" w:rsidP="00DB14C7">
      <w:pPr>
        <w:spacing w:after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4) в пункте 4 слова «(В.В. Солоненко)» исключить;</w:t>
      </w:r>
    </w:p>
    <w:p w:rsidR="00DB14C7" w:rsidRPr="00877531" w:rsidRDefault="00DB14C7" w:rsidP="00DB14C7">
      <w:pPr>
        <w:spacing w:after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5) приложение «Муниципальная программа «</w:t>
      </w:r>
      <w:r w:rsidRPr="00877531">
        <w:rPr>
          <w:bCs/>
          <w:sz w:val="28"/>
          <w:szCs w:val="28"/>
        </w:rPr>
        <w:t xml:space="preserve">Основные направления развития территории </w:t>
      </w:r>
      <w:r w:rsidRPr="00877531">
        <w:rPr>
          <w:sz w:val="28"/>
          <w:szCs w:val="28"/>
        </w:rPr>
        <w:t>Новокузнецкого городского округа» изложить в редакции согласно приложению к настоящему постановлению.</w:t>
      </w:r>
    </w:p>
    <w:p w:rsidR="00DB14C7" w:rsidRPr="00877531" w:rsidRDefault="00DB14C7" w:rsidP="00DB1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531">
        <w:rPr>
          <w:rFonts w:ascii="Times New Roman" w:hAnsi="Times New Roman" w:cs="Times New Roman"/>
          <w:sz w:val="28"/>
          <w:szCs w:val="28"/>
        </w:rPr>
        <w:t>2. Признать утратившим силу постановление администрации города Новокузнецка от 26.03.2018 №48 «О внесении изменения в постановление администрации города Новокузнецка от 12.12.2014 №182 «Об утверждении муниципальной программы «Основные направления развития территории Новокузнецкого городского округа».</w:t>
      </w:r>
    </w:p>
    <w:p w:rsidR="00DB14C7" w:rsidRPr="00877531" w:rsidRDefault="00DB14C7" w:rsidP="00DB14C7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3. 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DB14C7" w:rsidRPr="00877531" w:rsidRDefault="00DB14C7" w:rsidP="00DB14C7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77531">
        <w:rPr>
          <w:sz w:val="28"/>
          <w:szCs w:val="28"/>
        </w:rPr>
        <w:t>4. Настоящее постановление вступает в силу после его официального опубликования</w:t>
      </w:r>
      <w:r w:rsidRPr="00877531">
        <w:rPr>
          <w:rFonts w:eastAsia="Calibri"/>
          <w:sz w:val="28"/>
          <w:szCs w:val="28"/>
          <w:lang w:eastAsia="en-US"/>
        </w:rPr>
        <w:t xml:space="preserve"> и распространяется на правоотношения, возникшие с 01.01.2018.</w:t>
      </w:r>
    </w:p>
    <w:p w:rsidR="00DB14C7" w:rsidRPr="00877531" w:rsidRDefault="00DB14C7" w:rsidP="00DB14C7">
      <w:pPr>
        <w:spacing w:after="0" w:line="240" w:lineRule="auto"/>
        <w:ind w:firstLine="709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5. </w:t>
      </w:r>
      <w:proofErr w:type="gramStart"/>
      <w:r w:rsidRPr="00877531">
        <w:rPr>
          <w:sz w:val="28"/>
          <w:szCs w:val="28"/>
        </w:rPr>
        <w:t>Контроль за</w:t>
      </w:r>
      <w:proofErr w:type="gramEnd"/>
      <w:r w:rsidRPr="00877531">
        <w:rPr>
          <w:sz w:val="28"/>
          <w:szCs w:val="28"/>
        </w:rPr>
        <w:t xml:space="preserve"> исполнением настоящего постановления возложить на заместителя Главы города по строительству.</w:t>
      </w:r>
    </w:p>
    <w:p w:rsidR="00482652" w:rsidRPr="00877531" w:rsidRDefault="00482652" w:rsidP="00482652">
      <w:pPr>
        <w:pStyle w:val="a3"/>
        <w:spacing w:before="720" w:beforeAutospacing="0" w:after="0" w:afterAutospacing="0" w:line="240" w:lineRule="auto"/>
        <w:jc w:val="both"/>
        <w:rPr>
          <w:color w:val="000000"/>
          <w:sz w:val="28"/>
          <w:szCs w:val="28"/>
        </w:rPr>
      </w:pPr>
      <w:r w:rsidRPr="00877531">
        <w:rPr>
          <w:color w:val="000000"/>
          <w:sz w:val="28"/>
          <w:szCs w:val="28"/>
        </w:rPr>
        <w:t>Глава города</w:t>
      </w:r>
      <w:r w:rsidRPr="00877531">
        <w:rPr>
          <w:color w:val="000000"/>
          <w:sz w:val="28"/>
          <w:szCs w:val="28"/>
        </w:rPr>
        <w:tab/>
      </w:r>
      <w:r w:rsidRPr="00877531">
        <w:rPr>
          <w:color w:val="000000"/>
          <w:sz w:val="28"/>
          <w:szCs w:val="28"/>
        </w:rPr>
        <w:tab/>
      </w:r>
      <w:r w:rsidRPr="00877531">
        <w:rPr>
          <w:color w:val="000000"/>
          <w:sz w:val="28"/>
          <w:szCs w:val="28"/>
        </w:rPr>
        <w:tab/>
      </w:r>
      <w:r w:rsidRPr="00877531">
        <w:rPr>
          <w:color w:val="000000"/>
          <w:sz w:val="28"/>
          <w:szCs w:val="28"/>
        </w:rPr>
        <w:tab/>
      </w:r>
      <w:r w:rsidRPr="00877531">
        <w:rPr>
          <w:color w:val="000000"/>
          <w:sz w:val="28"/>
          <w:szCs w:val="28"/>
        </w:rPr>
        <w:tab/>
      </w:r>
      <w:r w:rsidRPr="00877531">
        <w:rPr>
          <w:color w:val="000000"/>
          <w:sz w:val="28"/>
          <w:szCs w:val="28"/>
        </w:rPr>
        <w:tab/>
      </w:r>
      <w:r w:rsidRPr="00877531">
        <w:rPr>
          <w:color w:val="000000"/>
          <w:sz w:val="28"/>
          <w:szCs w:val="28"/>
        </w:rPr>
        <w:tab/>
      </w:r>
      <w:r w:rsidRPr="00877531">
        <w:rPr>
          <w:color w:val="000000"/>
          <w:sz w:val="28"/>
          <w:szCs w:val="28"/>
        </w:rPr>
        <w:tab/>
      </w:r>
      <w:r w:rsidRPr="00877531">
        <w:rPr>
          <w:color w:val="000000"/>
          <w:sz w:val="28"/>
          <w:szCs w:val="28"/>
        </w:rPr>
        <w:tab/>
        <w:t>С.Н. Кузнецов</w:t>
      </w:r>
    </w:p>
    <w:p w:rsidR="00482652" w:rsidRPr="00877531" w:rsidRDefault="00482652" w:rsidP="00482652">
      <w:pPr>
        <w:pStyle w:val="a3"/>
        <w:spacing w:before="720" w:beforeAutospacing="0" w:after="0" w:afterAutospacing="0" w:line="240" w:lineRule="auto"/>
        <w:jc w:val="both"/>
        <w:sectPr w:rsidR="00482652" w:rsidRPr="00877531" w:rsidSect="00482652">
          <w:headerReference w:type="default" r:id="rId10"/>
          <w:pgSz w:w="11904" w:h="16834" w:code="9"/>
          <w:pgMar w:top="1134" w:right="851" w:bottom="1134" w:left="1418" w:header="284" w:footer="0" w:gutter="0"/>
          <w:pgNumType w:start="1"/>
          <w:cols w:space="720"/>
          <w:noEndnote/>
          <w:titlePg/>
          <w:docGrid w:linePitch="272"/>
        </w:sectPr>
      </w:pPr>
    </w:p>
    <w:p w:rsidR="00482652" w:rsidRPr="00877531" w:rsidRDefault="00482652" w:rsidP="00482652">
      <w:pPr>
        <w:spacing w:after="0" w:line="240" w:lineRule="auto"/>
        <w:jc w:val="right"/>
        <w:outlineLvl w:val="0"/>
        <w:rPr>
          <w:sz w:val="28"/>
          <w:szCs w:val="24"/>
        </w:rPr>
      </w:pPr>
      <w:r w:rsidRPr="00877531">
        <w:rPr>
          <w:sz w:val="28"/>
          <w:szCs w:val="24"/>
        </w:rPr>
        <w:lastRenderedPageBreak/>
        <w:t xml:space="preserve">Приложение к постановлению </w:t>
      </w:r>
    </w:p>
    <w:p w:rsidR="00482652" w:rsidRPr="00877531" w:rsidRDefault="00482652" w:rsidP="00482652">
      <w:pPr>
        <w:spacing w:after="0" w:line="240" w:lineRule="auto"/>
        <w:jc w:val="right"/>
        <w:outlineLvl w:val="0"/>
        <w:rPr>
          <w:sz w:val="28"/>
          <w:szCs w:val="24"/>
        </w:rPr>
      </w:pPr>
      <w:r w:rsidRPr="00877531">
        <w:rPr>
          <w:sz w:val="28"/>
          <w:szCs w:val="24"/>
        </w:rPr>
        <w:t xml:space="preserve">администрации города Новокузнецка </w:t>
      </w:r>
    </w:p>
    <w:p w:rsidR="00482652" w:rsidRPr="00877531" w:rsidRDefault="00482652" w:rsidP="00482652">
      <w:pPr>
        <w:jc w:val="right"/>
        <w:outlineLvl w:val="0"/>
        <w:rPr>
          <w:sz w:val="28"/>
          <w:szCs w:val="24"/>
        </w:rPr>
      </w:pPr>
      <w:r w:rsidRPr="00877531">
        <w:rPr>
          <w:sz w:val="28"/>
          <w:szCs w:val="24"/>
        </w:rPr>
        <w:t xml:space="preserve">от </w:t>
      </w:r>
      <w:r w:rsidR="005334F7">
        <w:rPr>
          <w:sz w:val="28"/>
          <w:szCs w:val="24"/>
        </w:rPr>
        <w:t>07.02.2019</w:t>
      </w:r>
      <w:r w:rsidRPr="00877531">
        <w:rPr>
          <w:sz w:val="28"/>
          <w:szCs w:val="24"/>
        </w:rPr>
        <w:t xml:space="preserve"> №</w:t>
      </w:r>
      <w:r w:rsidR="005334F7">
        <w:rPr>
          <w:sz w:val="28"/>
          <w:szCs w:val="24"/>
        </w:rPr>
        <w:t>22</w:t>
      </w:r>
    </w:p>
    <w:p w:rsidR="00482652" w:rsidRPr="00877531" w:rsidRDefault="00482652" w:rsidP="00482652">
      <w:pPr>
        <w:spacing w:after="0" w:line="240" w:lineRule="auto"/>
        <w:jc w:val="right"/>
        <w:outlineLvl w:val="0"/>
        <w:rPr>
          <w:sz w:val="28"/>
          <w:szCs w:val="24"/>
        </w:rPr>
      </w:pPr>
      <w:r w:rsidRPr="00877531">
        <w:rPr>
          <w:sz w:val="28"/>
          <w:szCs w:val="24"/>
        </w:rPr>
        <w:t>Приложение к постановлению</w:t>
      </w:r>
    </w:p>
    <w:p w:rsidR="00482652" w:rsidRPr="00877531" w:rsidRDefault="00482652" w:rsidP="00482652">
      <w:pPr>
        <w:spacing w:after="0" w:line="240" w:lineRule="auto"/>
        <w:jc w:val="right"/>
        <w:outlineLvl w:val="0"/>
        <w:rPr>
          <w:sz w:val="28"/>
          <w:szCs w:val="24"/>
        </w:rPr>
      </w:pPr>
      <w:r w:rsidRPr="00877531">
        <w:rPr>
          <w:sz w:val="28"/>
          <w:szCs w:val="24"/>
        </w:rPr>
        <w:t xml:space="preserve">администрации города Новокузнецка </w:t>
      </w:r>
    </w:p>
    <w:p w:rsidR="00482652" w:rsidRPr="00877531" w:rsidRDefault="00482652" w:rsidP="00482652">
      <w:pPr>
        <w:spacing w:after="0" w:line="240" w:lineRule="auto"/>
        <w:jc w:val="right"/>
        <w:outlineLvl w:val="0"/>
        <w:rPr>
          <w:sz w:val="28"/>
          <w:szCs w:val="24"/>
        </w:rPr>
      </w:pPr>
      <w:r w:rsidRPr="00877531">
        <w:rPr>
          <w:sz w:val="28"/>
          <w:szCs w:val="24"/>
        </w:rPr>
        <w:t>от 12.12.2014  №182</w:t>
      </w:r>
    </w:p>
    <w:p w:rsidR="00482652" w:rsidRPr="00877531" w:rsidRDefault="00482652" w:rsidP="00482652">
      <w:pPr>
        <w:spacing w:after="0" w:line="240" w:lineRule="auto"/>
        <w:jc w:val="right"/>
        <w:outlineLvl w:val="0"/>
        <w:rPr>
          <w:sz w:val="28"/>
          <w:szCs w:val="24"/>
        </w:rPr>
      </w:pPr>
    </w:p>
    <w:p w:rsidR="00DB14C7" w:rsidRPr="00877531" w:rsidRDefault="00482652" w:rsidP="00482652">
      <w:pPr>
        <w:spacing w:after="0" w:line="240" w:lineRule="auto"/>
        <w:jc w:val="center"/>
        <w:outlineLvl w:val="0"/>
        <w:rPr>
          <w:sz w:val="28"/>
          <w:szCs w:val="28"/>
        </w:rPr>
      </w:pPr>
      <w:r w:rsidRPr="00877531">
        <w:rPr>
          <w:color w:val="000000"/>
          <w:sz w:val="28"/>
          <w:szCs w:val="28"/>
        </w:rPr>
        <w:t xml:space="preserve">Муниципальная программа </w:t>
      </w:r>
      <w:r w:rsidR="00DB14C7" w:rsidRPr="00877531">
        <w:rPr>
          <w:sz w:val="28"/>
          <w:szCs w:val="28"/>
        </w:rPr>
        <w:t xml:space="preserve">Новокузнецкого городского округа </w:t>
      </w:r>
      <w:r w:rsidRPr="00877531">
        <w:rPr>
          <w:sz w:val="28"/>
          <w:szCs w:val="28"/>
        </w:rPr>
        <w:t>«</w:t>
      </w:r>
      <w:r w:rsidRPr="00877531">
        <w:rPr>
          <w:bCs/>
          <w:sz w:val="28"/>
          <w:szCs w:val="28"/>
        </w:rPr>
        <w:t xml:space="preserve">Основные направления развития территории </w:t>
      </w:r>
      <w:r w:rsidRPr="00877531">
        <w:rPr>
          <w:sz w:val="28"/>
          <w:szCs w:val="28"/>
        </w:rPr>
        <w:t>Новокузнецкого городского округа</w:t>
      </w:r>
    </w:p>
    <w:p w:rsidR="00482652" w:rsidRPr="00877531" w:rsidRDefault="00482652" w:rsidP="00482652">
      <w:pPr>
        <w:spacing w:after="0" w:line="240" w:lineRule="auto"/>
        <w:jc w:val="center"/>
        <w:outlineLvl w:val="0"/>
        <w:rPr>
          <w:bCs/>
          <w:sz w:val="28"/>
          <w:szCs w:val="24"/>
        </w:rPr>
      </w:pPr>
      <w:bookmarkStart w:id="0" w:name="_GoBack"/>
      <w:bookmarkEnd w:id="0"/>
      <w:r w:rsidRPr="00877531">
        <w:rPr>
          <w:bCs/>
          <w:sz w:val="28"/>
          <w:szCs w:val="24"/>
        </w:rPr>
        <w:t xml:space="preserve"> </w:t>
      </w:r>
    </w:p>
    <w:p w:rsidR="00482652" w:rsidRPr="00877531" w:rsidRDefault="00482652" w:rsidP="00482652">
      <w:pPr>
        <w:spacing w:after="0" w:line="240" w:lineRule="auto"/>
        <w:jc w:val="center"/>
        <w:outlineLvl w:val="0"/>
        <w:rPr>
          <w:bCs/>
          <w:sz w:val="28"/>
          <w:szCs w:val="24"/>
        </w:rPr>
      </w:pPr>
      <w:r w:rsidRPr="00877531">
        <w:rPr>
          <w:bCs/>
          <w:sz w:val="28"/>
          <w:szCs w:val="24"/>
        </w:rPr>
        <w:t xml:space="preserve">Паспорт </w:t>
      </w:r>
    </w:p>
    <w:p w:rsidR="00482652" w:rsidRPr="00877531" w:rsidRDefault="00482652" w:rsidP="00482652">
      <w:pPr>
        <w:spacing w:after="0" w:line="240" w:lineRule="auto"/>
        <w:jc w:val="center"/>
        <w:outlineLvl w:val="0"/>
        <w:rPr>
          <w:bCs/>
          <w:color w:val="000000"/>
          <w:sz w:val="28"/>
          <w:szCs w:val="24"/>
        </w:rPr>
      </w:pPr>
      <w:r w:rsidRPr="00877531">
        <w:rPr>
          <w:bCs/>
          <w:sz w:val="28"/>
          <w:szCs w:val="24"/>
        </w:rPr>
        <w:t>муниципальной программы</w:t>
      </w:r>
      <w:r w:rsidRPr="00877531">
        <w:rPr>
          <w:b/>
          <w:bCs/>
          <w:sz w:val="28"/>
          <w:szCs w:val="24"/>
        </w:rPr>
        <w:t xml:space="preserve"> </w:t>
      </w:r>
      <w:r w:rsidR="00DB14C7" w:rsidRPr="00877531">
        <w:rPr>
          <w:sz w:val="28"/>
          <w:szCs w:val="28"/>
        </w:rPr>
        <w:t>Новокузнецкого городского округа</w:t>
      </w:r>
      <w:r w:rsidR="00DB14C7" w:rsidRPr="00877531">
        <w:rPr>
          <w:b/>
          <w:bCs/>
          <w:sz w:val="28"/>
          <w:szCs w:val="24"/>
        </w:rPr>
        <w:t xml:space="preserve"> </w:t>
      </w:r>
      <w:r w:rsidRPr="00877531">
        <w:rPr>
          <w:b/>
          <w:bCs/>
          <w:sz w:val="28"/>
          <w:szCs w:val="24"/>
        </w:rPr>
        <w:t>«</w:t>
      </w:r>
      <w:r w:rsidRPr="00877531">
        <w:rPr>
          <w:bCs/>
          <w:sz w:val="28"/>
          <w:szCs w:val="24"/>
        </w:rPr>
        <w:t xml:space="preserve">Основные </w:t>
      </w:r>
      <w:r w:rsidRPr="00877531">
        <w:rPr>
          <w:bCs/>
          <w:color w:val="000000"/>
          <w:sz w:val="28"/>
          <w:szCs w:val="24"/>
        </w:rPr>
        <w:t xml:space="preserve">направления развития территории </w:t>
      </w:r>
      <w:r w:rsidRPr="00877531">
        <w:rPr>
          <w:sz w:val="28"/>
          <w:szCs w:val="24"/>
        </w:rPr>
        <w:t>Новокузнецкого городского округа</w:t>
      </w:r>
      <w:r w:rsidRPr="00877531">
        <w:rPr>
          <w:bCs/>
          <w:color w:val="000000"/>
          <w:sz w:val="28"/>
          <w:szCs w:val="24"/>
        </w:rPr>
        <w:t>»</w:t>
      </w:r>
    </w:p>
    <w:p w:rsidR="00DB14C7" w:rsidRPr="00877531" w:rsidRDefault="00DB14C7" w:rsidP="00482652">
      <w:pPr>
        <w:spacing w:after="0" w:line="240" w:lineRule="auto"/>
        <w:jc w:val="center"/>
        <w:outlineLvl w:val="0"/>
        <w:rPr>
          <w:bCs/>
          <w:color w:val="000000"/>
          <w:sz w:val="28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188"/>
        <w:gridCol w:w="3332"/>
        <w:gridCol w:w="2269"/>
      </w:tblGrid>
      <w:tr w:rsidR="00482652" w:rsidRPr="00877531" w:rsidTr="00482652">
        <w:trPr>
          <w:trHeight w:val="982"/>
        </w:trPr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5601" w:type="dxa"/>
            <w:gridSpan w:val="2"/>
          </w:tcPr>
          <w:p w:rsidR="00482652" w:rsidRPr="00877531" w:rsidRDefault="00482652" w:rsidP="00482652">
            <w:pPr>
              <w:spacing w:after="0" w:line="240" w:lineRule="auto"/>
              <w:outlineLvl w:val="0"/>
              <w:rPr>
                <w:color w:val="000000"/>
                <w:sz w:val="24"/>
                <w:szCs w:val="24"/>
              </w:rPr>
            </w:pPr>
            <w:r w:rsidRPr="00877531">
              <w:rPr>
                <w:bCs/>
                <w:color w:val="000000"/>
                <w:sz w:val="24"/>
                <w:szCs w:val="24"/>
              </w:rPr>
              <w:t xml:space="preserve">Основные направления развития территории </w:t>
            </w:r>
            <w:r w:rsidRPr="00877531">
              <w:rPr>
                <w:sz w:val="24"/>
                <w:szCs w:val="24"/>
              </w:rPr>
              <w:t>Новокузнецкого городского округа</w:t>
            </w:r>
            <w:r w:rsidRPr="00877531">
              <w:rPr>
                <w:bCs/>
                <w:color w:val="000000"/>
                <w:sz w:val="24"/>
                <w:szCs w:val="24"/>
              </w:rPr>
              <w:t xml:space="preserve"> (д</w:t>
            </w:r>
            <w:r w:rsidRPr="00877531">
              <w:rPr>
                <w:color w:val="000000"/>
                <w:sz w:val="24"/>
                <w:szCs w:val="24"/>
              </w:rPr>
              <w:t>алее - программа)</w:t>
            </w:r>
          </w:p>
        </w:tc>
      </w:tr>
      <w:tr w:rsidR="00015836" w:rsidRPr="00877531" w:rsidTr="00482652">
        <w:trPr>
          <w:trHeight w:val="1561"/>
        </w:trPr>
        <w:tc>
          <w:tcPr>
            <w:tcW w:w="850" w:type="dxa"/>
          </w:tcPr>
          <w:p w:rsidR="00015836" w:rsidRPr="00877531" w:rsidRDefault="00015836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88" w:type="dxa"/>
          </w:tcPr>
          <w:p w:rsidR="00015836" w:rsidRPr="00877531" w:rsidRDefault="00015836" w:rsidP="00015836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77531">
              <w:rPr>
                <w:sz w:val="24"/>
                <w:szCs w:val="24"/>
                <w:lang w:eastAsia="en-US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5601" w:type="dxa"/>
            <w:gridSpan w:val="2"/>
          </w:tcPr>
          <w:p w:rsidR="00015836" w:rsidRPr="00877531" w:rsidRDefault="00015836" w:rsidP="00015836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77531">
              <w:rPr>
                <w:sz w:val="24"/>
                <w:szCs w:val="24"/>
                <w:lang w:eastAsia="en-US"/>
              </w:rPr>
              <w:t>Распоряжение администрации города Новокузнецка от  20.08.2018 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периоде»</w:t>
            </w:r>
          </w:p>
        </w:tc>
      </w:tr>
      <w:tr w:rsidR="00482652" w:rsidRPr="00877531" w:rsidTr="00482652">
        <w:trPr>
          <w:trHeight w:val="537"/>
        </w:trPr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Директор программы</w:t>
            </w:r>
          </w:p>
        </w:tc>
        <w:tc>
          <w:tcPr>
            <w:tcW w:w="5601" w:type="dxa"/>
            <w:gridSpan w:val="2"/>
          </w:tcPr>
          <w:p w:rsidR="00482652" w:rsidRPr="00877531" w:rsidRDefault="00482652" w:rsidP="00482652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Заместитель Главы города по строительству</w:t>
            </w:r>
          </w:p>
        </w:tc>
      </w:tr>
      <w:tr w:rsidR="00482652" w:rsidRPr="00877531" w:rsidTr="00482652">
        <w:trPr>
          <w:trHeight w:val="973"/>
        </w:trPr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5601" w:type="dxa"/>
            <w:gridSpan w:val="2"/>
          </w:tcPr>
          <w:p w:rsidR="00482652" w:rsidRPr="00877531" w:rsidRDefault="00482652" w:rsidP="00482652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 градостроительства и земельных ресурсов администрации города Новокузнецка (далее - Комитет)</w:t>
            </w:r>
          </w:p>
        </w:tc>
      </w:tr>
      <w:tr w:rsidR="00482652" w:rsidRPr="00877531" w:rsidTr="00482652">
        <w:trPr>
          <w:trHeight w:val="748"/>
        </w:trPr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Цель и задачи программы  </w:t>
            </w:r>
          </w:p>
        </w:tc>
        <w:tc>
          <w:tcPr>
            <w:tcW w:w="5601" w:type="dxa"/>
            <w:gridSpan w:val="2"/>
            <w:shd w:val="clear" w:color="auto" w:fill="auto"/>
            <w:vAlign w:val="center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Цель:</w:t>
            </w:r>
          </w:p>
          <w:p w:rsidR="00482652" w:rsidRPr="00877531" w:rsidRDefault="00482652" w:rsidP="004826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 xml:space="preserve">Стимулирование 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округа. </w:t>
            </w:r>
          </w:p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Задачи: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1. Разработка и актуализация градостроительной документации Новокузнецкого городского округа.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2. Формирование архитектурного облика Новокузнецкого городского округа, в том числе единого эстетического рекламно-информационного пространства.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3.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</w:t>
            </w:r>
            <w:r w:rsidRPr="00877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Федерации. 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4.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5. Увеличение доходов бюджета Новокузнецкого городского округа от использования земельных участков на праве аренды.</w:t>
            </w:r>
          </w:p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77531">
              <w:rPr>
                <w:rFonts w:eastAsia="Calibri"/>
                <w:sz w:val="24"/>
                <w:szCs w:val="24"/>
                <w:lang w:eastAsia="en-US"/>
              </w:rPr>
              <w:t xml:space="preserve">6. Обеспечение </w:t>
            </w:r>
            <w:proofErr w:type="gramStart"/>
            <w:r w:rsidRPr="00877531">
              <w:rPr>
                <w:rFonts w:eastAsia="Calibri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877531">
              <w:rPr>
                <w:rFonts w:eastAsia="Calibri"/>
                <w:sz w:val="24"/>
                <w:szCs w:val="24"/>
                <w:lang w:eastAsia="en-US"/>
              </w:rPr>
              <w:t xml:space="preserve"> соблюдением требований действующего законодательства Российской Федерации в области градостроительства и земельных правоотношений</w:t>
            </w:r>
            <w:r w:rsidRPr="00877531">
              <w:rPr>
                <w:sz w:val="24"/>
                <w:szCs w:val="24"/>
              </w:rPr>
              <w:t>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7. Повышение эффективности использования бюджетных средств.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8. Эффективное управление реализацией настоящей программы</w:t>
            </w:r>
          </w:p>
        </w:tc>
      </w:tr>
      <w:tr w:rsidR="00482652" w:rsidRPr="00877531" w:rsidTr="00DB14C7">
        <w:trPr>
          <w:trHeight w:val="711"/>
        </w:trPr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Целевые индикаторы программы</w:t>
            </w:r>
          </w:p>
        </w:tc>
        <w:tc>
          <w:tcPr>
            <w:tcW w:w="5601" w:type="dxa"/>
            <w:gridSpan w:val="2"/>
            <w:shd w:val="clear" w:color="auto" w:fill="FFFFFF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Целевые индикаторы:</w:t>
            </w:r>
          </w:p>
          <w:p w:rsidR="00482652" w:rsidRPr="00877531" w:rsidRDefault="00482652" w:rsidP="00482652">
            <w:pPr>
              <w:pStyle w:val="a8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1. 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округе. </w:t>
            </w:r>
          </w:p>
          <w:p w:rsidR="00482652" w:rsidRPr="00877531" w:rsidRDefault="00482652" w:rsidP="00482652">
            <w:pPr>
              <w:pStyle w:val="a8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2. Доля площади земельных участков, вовлеченных в экономический оборот, в общей площади территории Новокузнецкого городского округа.</w:t>
            </w:r>
          </w:p>
          <w:p w:rsidR="00482652" w:rsidRPr="00877531" w:rsidRDefault="00482652" w:rsidP="00482652">
            <w:pPr>
              <w:pStyle w:val="a8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3. Процент выполнения плана по размещению социальной рекламы на рекламных конструкциях, включенных в схему размещения рекламных конструкций. </w:t>
            </w:r>
          </w:p>
          <w:p w:rsidR="00482652" w:rsidRPr="00877531" w:rsidRDefault="00482652" w:rsidP="00482652">
            <w:pPr>
              <w:pStyle w:val="a8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4. Сроки оказания муниципальных услуг в сфере строительства, в сфере управления земельными ресурсами.</w:t>
            </w:r>
          </w:p>
          <w:p w:rsidR="00482652" w:rsidRPr="00877531" w:rsidRDefault="00482652" w:rsidP="00482652">
            <w:pPr>
              <w:pStyle w:val="a8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5. Процент выполнения плана по доходам от предоставления сведений и копий документов, содержащихся в информационной системе обеспечения градостроительной деятельности  (далее – ИСОГД).</w:t>
            </w:r>
          </w:p>
          <w:p w:rsidR="00482652" w:rsidRPr="00877531" w:rsidRDefault="00482652" w:rsidP="00482652">
            <w:pPr>
              <w:pStyle w:val="a8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6. Площадь территории Новокузнецкого городского округа, обеспеченная обновленным топографическим планом масштаба 1:500.</w:t>
            </w:r>
          </w:p>
          <w:p w:rsidR="00482652" w:rsidRPr="00877531" w:rsidRDefault="00482652" w:rsidP="00482652">
            <w:pPr>
              <w:pStyle w:val="a8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7. Доля площади территории, обеспеченной пространственными данными масштаба 1:500 в цифровом виде, в общей площади территории Новокузнецкого городского округа, обеспеченной картографическим материалом масштаба 1:500.</w:t>
            </w:r>
          </w:p>
          <w:p w:rsidR="00482652" w:rsidRPr="00877531" w:rsidRDefault="00482652" w:rsidP="00482652">
            <w:pPr>
              <w:pStyle w:val="a8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8. Уровень собираемости арендной платы.</w:t>
            </w:r>
          </w:p>
          <w:p w:rsidR="00482652" w:rsidRPr="00877531" w:rsidRDefault="00482652" w:rsidP="00482652">
            <w:pPr>
              <w:pStyle w:val="a8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9. Процент выполнения плана плановых проверок.</w:t>
            </w:r>
          </w:p>
          <w:p w:rsidR="00482652" w:rsidRPr="00877531" w:rsidRDefault="00482652" w:rsidP="00482652">
            <w:pPr>
              <w:pStyle w:val="a8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10. Процент сокращения задолженности по бюджетным обязательствам прошлых отчетных периодов.</w:t>
            </w:r>
          </w:p>
          <w:p w:rsidR="00482652" w:rsidRPr="00877531" w:rsidRDefault="00482652" w:rsidP="00482652">
            <w:pPr>
              <w:pStyle w:val="a8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11. Количество нарушений исполнительской и (или) финансовой дисциплины сотрудников </w:t>
            </w:r>
            <w:r w:rsidRPr="00877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Комитета, приведших к наложению штрафных санкций</w:t>
            </w:r>
          </w:p>
        </w:tc>
      </w:tr>
      <w:tr w:rsidR="00482652" w:rsidRPr="00877531" w:rsidTr="00482652">
        <w:trPr>
          <w:trHeight w:val="273"/>
        </w:trPr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Срок реализации программы  </w:t>
            </w:r>
          </w:p>
        </w:tc>
        <w:tc>
          <w:tcPr>
            <w:tcW w:w="5601" w:type="dxa"/>
            <w:gridSpan w:val="2"/>
          </w:tcPr>
          <w:p w:rsidR="00482652" w:rsidRPr="00877531" w:rsidRDefault="00482652" w:rsidP="00482652">
            <w:pPr>
              <w:pStyle w:val="a7"/>
              <w:tabs>
                <w:tab w:val="left" w:pos="425"/>
              </w:tabs>
              <w:spacing w:after="0" w:line="24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2015 – 2020 годы</w:t>
            </w:r>
          </w:p>
          <w:p w:rsidR="00482652" w:rsidRPr="00877531" w:rsidRDefault="00482652" w:rsidP="00482652"/>
        </w:tc>
      </w:tr>
      <w:tr w:rsidR="00482652" w:rsidRPr="00877531" w:rsidTr="00482652">
        <w:trPr>
          <w:trHeight w:val="619"/>
        </w:trPr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5601" w:type="dxa"/>
            <w:gridSpan w:val="2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Основные мероприятия программы: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1. Внесение изменений в документы территориального планирования и градостроительного зонирования</w:t>
            </w:r>
            <w:r w:rsidRPr="008775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территории </w:t>
            </w: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2. 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конструкций. 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4. Предоставление муниципальных услуг в сфере строительства.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5. Обеспечение исполнения полномочий по предоставлению прав на земельные участки.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6. Техническое обеспечение ИСОГД.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Предоставление сведений и копий документов, содержащихся в ИСОГД. 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</w:t>
            </w: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9. Создание центра геоинформационных технологий (далее - ГИС-центр).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10. Инвентаризация земель на </w:t>
            </w:r>
            <w:r w:rsidRPr="008775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территории </w:t>
            </w: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условий договоров аренды, договоров безвозмездного пользования земельными участками и договоров на установку и эксплуатацию рекламных конструкций, договоров на размещение нестационарных торговых объектов, разрешений на использование земель.</w:t>
            </w:r>
          </w:p>
          <w:p w:rsidR="00482652" w:rsidRPr="00877531" w:rsidRDefault="00482652" w:rsidP="0048265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12. Осуществление муниципального земельного контроля на территории Новокузнецкого городского округа.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13. Финансовое оздоровление сферы управления градостроительной деятельностью и управления земельными ресурсами.</w:t>
            </w:r>
          </w:p>
          <w:p w:rsidR="00482652" w:rsidRPr="00877531" w:rsidRDefault="00482652" w:rsidP="00482652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14. Обеспечение функционирования Комитета градостроительства и земельных ресурсов </w:t>
            </w:r>
            <w:r w:rsidRPr="0087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города Новокузнецка</w:t>
            </w: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программы </w:t>
            </w:r>
          </w:p>
        </w:tc>
      </w:tr>
      <w:tr w:rsidR="00482652" w:rsidRPr="00877531" w:rsidTr="00482652">
        <w:trPr>
          <w:trHeight w:val="415"/>
        </w:trPr>
        <w:tc>
          <w:tcPr>
            <w:tcW w:w="850" w:type="dxa"/>
          </w:tcPr>
          <w:p w:rsidR="00482652" w:rsidRPr="00877531" w:rsidRDefault="00482652" w:rsidP="004826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 (ответственный исполнитель (координатор), соисполнители)</w:t>
            </w:r>
          </w:p>
        </w:tc>
        <w:tc>
          <w:tcPr>
            <w:tcW w:w="5601" w:type="dxa"/>
            <w:gridSpan w:val="2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Ответственный исполнитель (координатор) – Комитет.</w:t>
            </w:r>
          </w:p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Соисполнители:</w:t>
            </w:r>
          </w:p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Комитет жилищно-коммунального хозяйства </w:t>
            </w:r>
            <w:r w:rsidRPr="00877531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города Новокузнецка (далее –  Комитет ЖКХ </w:t>
            </w:r>
            <w:proofErr w:type="spellStart"/>
            <w:r w:rsidRPr="00877531">
              <w:rPr>
                <w:rFonts w:eastAsia="Calibri"/>
                <w:sz w:val="24"/>
                <w:szCs w:val="24"/>
                <w:lang w:eastAsia="en-US"/>
              </w:rPr>
              <w:t>г</w:t>
            </w:r>
            <w:proofErr w:type="gramStart"/>
            <w:r w:rsidRPr="00877531">
              <w:rPr>
                <w:rFonts w:eastAsia="Calibri"/>
                <w:sz w:val="24"/>
                <w:szCs w:val="24"/>
                <w:lang w:eastAsia="en-US"/>
              </w:rPr>
              <w:t>.Н</w:t>
            </w:r>
            <w:proofErr w:type="gramEnd"/>
            <w:r w:rsidRPr="00877531">
              <w:rPr>
                <w:rFonts w:eastAsia="Calibri"/>
                <w:sz w:val="24"/>
                <w:szCs w:val="24"/>
                <w:lang w:eastAsia="en-US"/>
              </w:rPr>
              <w:t>овокузнецка</w:t>
            </w:r>
            <w:proofErr w:type="spellEnd"/>
            <w:r w:rsidRPr="00877531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Pr="00877531">
              <w:rPr>
                <w:color w:val="000000"/>
                <w:sz w:val="24"/>
                <w:szCs w:val="24"/>
              </w:rPr>
              <w:t>;</w:t>
            </w:r>
          </w:p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Управление мобилизационной подготовки, административных органов, ГО и ЧС</w:t>
            </w:r>
            <w:r w:rsidRPr="00877531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 города Новокузнецка (далее – Управление МП, АО, ГО и ЧС)</w:t>
            </w:r>
            <w:r w:rsidRPr="00877531">
              <w:rPr>
                <w:color w:val="000000"/>
                <w:sz w:val="24"/>
                <w:szCs w:val="24"/>
              </w:rPr>
              <w:t>;</w:t>
            </w:r>
          </w:p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Управление дорожно-коммунального хозяйства и благоустройства города</w:t>
            </w:r>
            <w:r w:rsidRPr="00877531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 города Новокузнецка (далее – </w:t>
            </w:r>
            <w:proofErr w:type="spellStart"/>
            <w:r w:rsidRPr="00877531">
              <w:rPr>
                <w:rFonts w:eastAsia="Calibri"/>
                <w:sz w:val="24"/>
                <w:szCs w:val="24"/>
                <w:lang w:eastAsia="en-US"/>
              </w:rPr>
              <w:t>УДКХиБ</w:t>
            </w:r>
            <w:proofErr w:type="spellEnd"/>
            <w:r w:rsidRPr="00877531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</w:tr>
      <w:tr w:rsidR="00482652" w:rsidRPr="00877531" w:rsidTr="00482652">
        <w:trPr>
          <w:trHeight w:val="840"/>
        </w:trPr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Объемы и источники финансирования  программы, тыс. рублей 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решением о бюджете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10.1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583651</w:t>
            </w:r>
          </w:p>
        </w:tc>
        <w:tc>
          <w:tcPr>
            <w:tcW w:w="2269" w:type="dxa"/>
          </w:tcPr>
          <w:p w:rsidR="00482652" w:rsidRPr="00877531" w:rsidRDefault="00AD18E7" w:rsidP="00F3053D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290</w:t>
            </w:r>
            <w:r w:rsidR="00F3053D" w:rsidRPr="00877531">
              <w:rPr>
                <w:color w:val="000000"/>
                <w:sz w:val="24"/>
                <w:szCs w:val="24"/>
              </w:rPr>
              <w:t>24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48033 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51770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51405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</w:pPr>
            <w:r w:rsidRPr="00877531">
              <w:rPr>
                <w:sz w:val="24"/>
                <w:szCs w:val="24"/>
              </w:rPr>
              <w:t xml:space="preserve">82146 </w:t>
            </w:r>
          </w:p>
        </w:tc>
        <w:tc>
          <w:tcPr>
            <w:tcW w:w="2269" w:type="dxa"/>
          </w:tcPr>
          <w:p w:rsidR="00482652" w:rsidRPr="00877531" w:rsidRDefault="00482652" w:rsidP="00F3053D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53</w:t>
            </w:r>
            <w:r w:rsidR="00F3053D" w:rsidRPr="00877531">
              <w:rPr>
                <w:color w:val="000000"/>
                <w:sz w:val="24"/>
                <w:szCs w:val="24"/>
              </w:rPr>
              <w:t>69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63973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42453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10.2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10.3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10.4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583651</w:t>
            </w:r>
          </w:p>
        </w:tc>
        <w:tc>
          <w:tcPr>
            <w:tcW w:w="2269" w:type="dxa"/>
          </w:tcPr>
          <w:p w:rsidR="00482652" w:rsidRPr="00877531" w:rsidRDefault="00AD18E7" w:rsidP="00F3053D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2902</w:t>
            </w:r>
            <w:r w:rsidR="00F3053D" w:rsidRPr="00877531">
              <w:rPr>
                <w:color w:val="000000"/>
                <w:sz w:val="24"/>
                <w:szCs w:val="24"/>
              </w:rPr>
              <w:t>4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48033 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51770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51405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</w:pPr>
            <w:r w:rsidRPr="00877531">
              <w:rPr>
                <w:sz w:val="24"/>
                <w:szCs w:val="24"/>
              </w:rPr>
              <w:t xml:space="preserve">82146 </w:t>
            </w:r>
          </w:p>
        </w:tc>
        <w:tc>
          <w:tcPr>
            <w:tcW w:w="2269" w:type="dxa"/>
          </w:tcPr>
          <w:p w:rsidR="00482652" w:rsidRPr="00877531" w:rsidRDefault="00482652" w:rsidP="00F3053D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53</w:t>
            </w:r>
            <w:r w:rsidR="00F3053D" w:rsidRPr="00877531">
              <w:rPr>
                <w:color w:val="000000"/>
                <w:sz w:val="24"/>
                <w:szCs w:val="24"/>
              </w:rPr>
              <w:t>69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63973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10.5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3332" w:type="dxa"/>
            <w:tcBorders>
              <w:bottom w:val="single" w:sz="4" w:space="0" w:color="auto"/>
            </w:tcBorders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3332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Ожидаемый</w:t>
            </w:r>
          </w:p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результат реализации программы </w:t>
            </w:r>
          </w:p>
        </w:tc>
        <w:tc>
          <w:tcPr>
            <w:tcW w:w="5601" w:type="dxa"/>
            <w:gridSpan w:val="2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11.1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5601" w:type="dxa"/>
            <w:gridSpan w:val="2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Результат реализации программы к концу 2020 года по целевым индикаторам:</w:t>
            </w:r>
          </w:p>
          <w:p w:rsidR="00482652" w:rsidRPr="00877531" w:rsidRDefault="00482652" w:rsidP="00482652">
            <w:pPr>
              <w:pStyle w:val="a8"/>
              <w:tabs>
                <w:tab w:val="left" w:pos="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1. Увеличение доли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округе, до 37 %. 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2. Увеличение доли площади земельных участков, вовлеченных в экономический оборот, в общей площади территории Новокузнецкого городского округа до 85,9 %.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3. Обеспечение 100 % выполнения плана размещения социальной рекламы на рекламных конструкциях, включенных в схему размещения рекламных конструкций.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4. Соблюдение плановых сроков предоставления муниципальных услуг в сфере строительства, в сфере управления земельными ресурсами.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5. Обеспечение 100 % выполнения плана по доходам от предоставления сведений и копий документов, содержащихся в ИСОГД. 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6. Обеспечение территории Новокузнецкого городского округа площадью 1075 </w:t>
            </w:r>
            <w:proofErr w:type="gramStart"/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обновленным топографическим планом масштаба 1:500.</w:t>
            </w:r>
          </w:p>
          <w:p w:rsidR="00482652" w:rsidRPr="00877531" w:rsidRDefault="00482652" w:rsidP="00482652">
            <w:pPr>
              <w:pStyle w:val="a8"/>
              <w:tabs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7. Обеспечение территории Новокузнецкого городского округа пространственными данными масштаба 1:500 в цифровом виде до 100 %.</w:t>
            </w:r>
          </w:p>
          <w:p w:rsidR="00482652" w:rsidRPr="00877531" w:rsidRDefault="00482652" w:rsidP="00482652">
            <w:pPr>
              <w:pStyle w:val="a8"/>
              <w:tabs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8. Увеличение уровня собираемости арендной платы до 100 %.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9. Обеспечение 100 % выполнения плана плановых проверок.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10. Снижение кредиторской задолженности на                100 %.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11. Своевременное предоставление, соблюдение порядка составления бухгалтерской, статистической и иной отчетности, отсутствие замечаний, предписаний со стороны контролирующих органов, применения мер дисциплинарного взыскания к сотрудникам, наложение штрафных санкций</w:t>
            </w:r>
          </w:p>
        </w:tc>
      </w:tr>
      <w:tr w:rsidR="00482652" w:rsidRPr="00877531" w:rsidTr="00482652">
        <w:tc>
          <w:tcPr>
            <w:tcW w:w="850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11.2</w:t>
            </w:r>
          </w:p>
        </w:tc>
        <w:tc>
          <w:tcPr>
            <w:tcW w:w="3188" w:type="dxa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5601" w:type="dxa"/>
            <w:gridSpan w:val="2"/>
          </w:tcPr>
          <w:p w:rsidR="00482652" w:rsidRPr="00877531" w:rsidRDefault="00482652" w:rsidP="00482652">
            <w:pPr>
              <w:tabs>
                <w:tab w:val="left" w:pos="425"/>
              </w:tabs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Результат реализации программы к концу 2020 года по целевым индикаторам:</w:t>
            </w:r>
          </w:p>
          <w:p w:rsidR="00482652" w:rsidRPr="00877531" w:rsidRDefault="00482652" w:rsidP="00482652">
            <w:pPr>
              <w:pStyle w:val="a8"/>
              <w:tabs>
                <w:tab w:val="left" w:pos="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1. Увеличение доли площади земельных участков, предоставленных для жилищного строительства, в </w:t>
            </w:r>
            <w:r w:rsidRPr="00877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общей площади земельных участков, предоставленных для строительства в Новокузнецком городском округе, до 37 %. 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2. Увеличение доли площади земельных участков, вовлеченных в экономический оборот, в общей площади территории Новокузнецкого городского округа до 85,9 %.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3. Обеспечение 100 % выполнения плана размещения социальной рекламы на рекламных конструкциях, включенных в схему размещения рекламных конструкций.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4. Соблюдение плановых сроков предоставления муниципальных услуг в сфере строительства, в сфере управления земельными ресурсами.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5. Обеспечение 100 % выполнения плана по доходам от предоставления сведений и копий документов, содержащихся в ИСОГД. 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6. Обеспечение территории Новокузнецкого городского округа площадью 1075 </w:t>
            </w:r>
            <w:proofErr w:type="gramStart"/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обновленным топографическим планом масштаба 1:500.</w:t>
            </w:r>
          </w:p>
          <w:p w:rsidR="00482652" w:rsidRPr="00877531" w:rsidRDefault="00482652" w:rsidP="00482652">
            <w:pPr>
              <w:pStyle w:val="a8"/>
              <w:tabs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7. Обеспечение территории Новокузнецкого городского округа пространственными данными масштаба 1:500 в цифровом виде до </w:t>
            </w:r>
            <w:r w:rsidR="00262168" w:rsidRPr="00877531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482652" w:rsidRPr="00877531" w:rsidRDefault="00482652" w:rsidP="00482652">
            <w:pPr>
              <w:pStyle w:val="a8"/>
              <w:tabs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8. Увеличение уровня собираемости арендной платы до 100 %.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9. Обеспечение 100 % выполнения плана плановых проверок.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10. Снижение кредиторской задолженности на               100 %.</w:t>
            </w:r>
          </w:p>
          <w:p w:rsidR="00482652" w:rsidRPr="00877531" w:rsidRDefault="00482652" w:rsidP="00482652">
            <w:pPr>
              <w:pStyle w:val="a8"/>
              <w:tabs>
                <w:tab w:val="left" w:pos="425"/>
              </w:tabs>
              <w:spacing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877531">
              <w:rPr>
                <w:rFonts w:ascii="Times New Roman" w:hAnsi="Times New Roman" w:cs="Times New Roman"/>
                <w:sz w:val="24"/>
                <w:szCs w:val="24"/>
              </w:rPr>
              <w:t>11. Своевременное предоставление, соблюдение порядка составления бухгалтерской, статистической и иной отчетности, отсутствие замечаний, предписаний со стороны контролирующих органов, применения мер дисциплинарного взыскания к сотрудникам, наложение штрафных санкций</w:t>
            </w:r>
          </w:p>
        </w:tc>
      </w:tr>
    </w:tbl>
    <w:p w:rsidR="00482652" w:rsidRPr="00877531" w:rsidRDefault="00482652" w:rsidP="00482652">
      <w:pPr>
        <w:spacing w:after="0" w:line="240" w:lineRule="auto"/>
        <w:ind w:firstLine="567"/>
        <w:jc w:val="center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sz w:val="28"/>
          <w:szCs w:val="28"/>
        </w:rPr>
      </w:pPr>
      <w:r w:rsidRPr="00877531">
        <w:rPr>
          <w:sz w:val="28"/>
          <w:szCs w:val="28"/>
        </w:rPr>
        <w:t>1. Характеристика текущего состояния развития территории Новокузнецкого городского округа, основные проблемы, анализ основных показателей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Город Новокузнецк является крупным промышленным городом. Его территория составляет 42 тыс. га (42427 га). В Сибирском Федеральном округе по площади город Новокузнецк уступает только Омску, площадь которого                   57 тыс. га, и Новосибирску, территория которого 50 тыс. га.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Из общей площади территории Новокузнецкого городского округа 15 % городских земель заняты производственной застройкой (6300 га), 12 % составляют земли жилой застройки (5000 га), 14 % - это земли сельскохозяйственного использования (6000 га), 23 % составляют особо охраняемые территории (9900 га), в том числе городские леса и лесные насаждения, 6 % - водный фонд (2500 га).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 xml:space="preserve">В 2013 году площадь земельных участков, вовлеченных в экономический оборот, составила 35575 га или 83,8 % от общей площади города. Площадь земельных участков, вовлеченных в экономический оборот, включает площадь земельных участков, являющихся объектами налогообложения земельным налогом в размере 29025 га и площадь земельных участков, сдаваемых в аренду в размере 6550 га.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По состоянию на 01.10.2014 площадь земельных участков, вовлеченных в экономический оборот, составила 35617 га или 83,9 % от общей                            площади города. Увеличению доли земельных участков, вовлеченных в экономический оборот, способствует предоставление земельных участков для строительства.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Ежегодно для строительства предоставляются земельные участки. В 2013 году было предоставлено 308 земельных участков общей площадью 110 га, в том числе для жилищного строительства - 235 земельных участков общей площадью 32 га. На 01.10.2014 предоставлено 142 земельных участка общей площадью 48 га, в том числе для жилищного строительства - 94 земельных участка общей площадью 18 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В городе приняты основные документы для осуществления градостроительной деятельности – Генеральный план города Новокузнецка, Правила землепользования и </w:t>
      </w:r>
      <w:proofErr w:type="gramStart"/>
      <w:r w:rsidRPr="00877531">
        <w:rPr>
          <w:sz w:val="28"/>
          <w:szCs w:val="28"/>
        </w:rPr>
        <w:t>застройки</w:t>
      </w:r>
      <w:r w:rsidR="00DB14C7" w:rsidRPr="00877531">
        <w:rPr>
          <w:color w:val="FF0000"/>
          <w:sz w:val="28"/>
          <w:szCs w:val="28"/>
        </w:rPr>
        <w:t xml:space="preserve"> </w:t>
      </w:r>
      <w:r w:rsidR="00DB14C7" w:rsidRPr="00877531">
        <w:rPr>
          <w:sz w:val="28"/>
          <w:szCs w:val="28"/>
        </w:rPr>
        <w:t>города</w:t>
      </w:r>
      <w:proofErr w:type="gramEnd"/>
      <w:r w:rsidR="00DB14C7" w:rsidRPr="00877531">
        <w:rPr>
          <w:sz w:val="28"/>
          <w:szCs w:val="28"/>
        </w:rPr>
        <w:t xml:space="preserve"> Новокузнецка</w:t>
      </w:r>
      <w:r w:rsidRPr="00877531">
        <w:rPr>
          <w:sz w:val="28"/>
          <w:szCs w:val="28"/>
        </w:rPr>
        <w:t>, План реализации Генерального плана</w:t>
      </w:r>
      <w:r w:rsidR="00DB14C7" w:rsidRPr="00877531">
        <w:rPr>
          <w:sz w:val="28"/>
          <w:szCs w:val="28"/>
        </w:rPr>
        <w:t xml:space="preserve"> города Новокузнецка</w:t>
      </w:r>
      <w:r w:rsidRPr="00877531">
        <w:rPr>
          <w:sz w:val="28"/>
          <w:szCs w:val="28"/>
        </w:rPr>
        <w:t>, утверждены местные нормативы градостроительного проектирования.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Градостроительная деятельность осуществляется в виде территориального планирования, градостроительного зонирования и планировки территории, обеспечивающих устойчивое развитие этих территорий путем сбалансированного учета сложившихся на них экологических, экономических, социальных, инженерно-технических и иных факторов.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Система градостроительного проектирования предполагает иерархическую систему последовательного формирования градостроительной документации, начиная от схемы территориального планирования Кемеровской области, Генерального плана </w:t>
      </w:r>
      <w:r w:rsidR="00DB14C7" w:rsidRPr="00877531">
        <w:rPr>
          <w:sz w:val="28"/>
          <w:szCs w:val="28"/>
        </w:rPr>
        <w:t xml:space="preserve">города Новокузнецка </w:t>
      </w:r>
      <w:r w:rsidRPr="00877531">
        <w:rPr>
          <w:sz w:val="28"/>
          <w:szCs w:val="28"/>
        </w:rPr>
        <w:t>и заканчивая проектами планировки и проектами межевания территории. В соответствии с утвержденной градостроительной документацией в итоге формируются градостроительные планы отдельных земельных участков для осуществления нового строительства (или реконструкции существующих) конкретных объектов капитального строительства по разрабатываемым архитектурно-строительным проектам. В условиях постоянно меняющейся градостроительной ситуации, связанной с изменением границ земельных участков, их разрешенного использования и другими факторами, требуется своевременная актуализация Генерального плана</w:t>
      </w:r>
      <w:r w:rsidR="00DB14C7" w:rsidRPr="00877531">
        <w:rPr>
          <w:sz w:val="28"/>
          <w:szCs w:val="28"/>
        </w:rPr>
        <w:t xml:space="preserve"> города Новокузнецка</w:t>
      </w:r>
      <w:r w:rsidRPr="00877531">
        <w:rPr>
          <w:sz w:val="28"/>
          <w:szCs w:val="28"/>
        </w:rPr>
        <w:t xml:space="preserve"> и Правил землепользования и </w:t>
      </w:r>
      <w:proofErr w:type="gramStart"/>
      <w:r w:rsidRPr="00877531">
        <w:rPr>
          <w:sz w:val="28"/>
          <w:szCs w:val="28"/>
        </w:rPr>
        <w:t>застройки</w:t>
      </w:r>
      <w:r w:rsidR="00DB14C7" w:rsidRPr="00877531">
        <w:rPr>
          <w:sz w:val="28"/>
          <w:szCs w:val="28"/>
        </w:rPr>
        <w:t xml:space="preserve"> города</w:t>
      </w:r>
      <w:proofErr w:type="gramEnd"/>
      <w:r w:rsidR="00DB14C7" w:rsidRPr="00877531">
        <w:rPr>
          <w:sz w:val="28"/>
          <w:szCs w:val="28"/>
        </w:rPr>
        <w:t xml:space="preserve"> Новокузнецка</w:t>
      </w:r>
      <w:r w:rsidRPr="00877531">
        <w:rPr>
          <w:sz w:val="28"/>
          <w:szCs w:val="28"/>
        </w:rPr>
        <w:t>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Подготовка проектов планировки и проектов межевания застроенной территории являются очень важными этапами формирования земельных участков для продажи с торгов. </w:t>
      </w:r>
      <w:proofErr w:type="gramStart"/>
      <w:r w:rsidRPr="00877531">
        <w:rPr>
          <w:sz w:val="28"/>
          <w:szCs w:val="28"/>
        </w:rPr>
        <w:t xml:space="preserve">Наличие утвержденных проектов планировок является необходимым условием для разработки проектов межевания </w:t>
      </w:r>
      <w:r w:rsidRPr="00877531">
        <w:rPr>
          <w:sz w:val="28"/>
          <w:szCs w:val="28"/>
        </w:rPr>
        <w:lastRenderedPageBreak/>
        <w:t>территорий, которые в свою очередь осуществляются в целях установления границ застроенных земельных участков и границ незастроенных земельных участков,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строительства федерального, регионального или местного значения.</w:t>
      </w:r>
      <w:proofErr w:type="gramEnd"/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Важность подготовки градостроительной документации очевидна, так как 100 % покрытие территории города проектами планировок позволит: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своевременно формировать земельные участки </w:t>
      </w:r>
      <w:r w:rsidRPr="00877531">
        <w:rPr>
          <w:rFonts w:eastAsia="Calibri"/>
          <w:sz w:val="28"/>
          <w:szCs w:val="28"/>
        </w:rPr>
        <w:t>для продажи права на заключение договора аренды земельного участка и продажи земельного участка на торгах (аукционах);</w:t>
      </w:r>
      <w:r w:rsidRPr="00877531">
        <w:rPr>
          <w:sz w:val="28"/>
          <w:szCs w:val="28"/>
        </w:rPr>
        <w:t xml:space="preserve">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предоставлять земельные участки под индивидуальное жилищное строительство;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формировать и реализовывать планы по строительству и вводу в эксплуатацию жилья на территории города Новокузнецка.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С 2010 года и по состоянию на 01.08.2014 подготовлено и утверждено 13 проектов планировок на земельные участки общей площадью 840 га. В работе Комитета находится 13 проектов общей площадью земельных участков около 200 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На 01.08.2014 в отношении 84 земельных участков подготавливались кадастровые паспорта с целью продажи с торгов, из них информация о 52 земельных участках размещена сайте Комитета и в отношении 26 осуществлялась постановка на государственный кадастровый учет, которая была завершена 31.12.2014.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Важной задачей является соблюдение Комитетом процедур в сфере строительства и повышение качества оказания муниципальных услуг и функций в сфере земельных ресурсов. На все муниципальные услуги, осуществляемые Комитетом, утверждены административные регламенты.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В соответствии с Земельным кодексом Российской Федерации, Гражданским кодексом Российской Федерации, Федеральным законом от 24.07.2007 №221-ФЗ «О кадастровой деятельности» предоставление прав на земельный участок возможно, если участок сформирован, определены его границы и в отношении него проведена процедура постановки на государственный кадастровый учет.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Проведение инвентаризационных работ по земельным участкам под блоками гаражей по инициативе органа местного самоуправления позволит выявить неучтенные земельные участки, предоставить права на них гражданам и юридическим лицам, и получить дополнительные доходы в местный бюджет.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Проведение кадастровых работ в отношении земельных участков, предоставляемых на торгах, также позволит получить дополнительные доходы в местный бюджет.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По состоянию на 01.08.2014 заключены договоры аренды на 150 земельных участков под капитальными кооперативными гаражами, на 36 земельных участков под площадками накопителей металлических гаражей, 380 земельных участков под отдельно стоящими индивидуальными </w:t>
      </w:r>
      <w:r w:rsidRPr="00877531">
        <w:rPr>
          <w:sz w:val="28"/>
          <w:szCs w:val="28"/>
        </w:rPr>
        <w:lastRenderedPageBreak/>
        <w:t>металлическими гаражами общей площадью 246,6 га и годовым размером арендной платы в 2014 году в размере 8,3 млн. рублей.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Кроме этого, необходимо проведение кадастровых работ в отношении земельных участков элементов улично-дорожной сети. </w:t>
      </w:r>
      <w:proofErr w:type="gramStart"/>
      <w:r w:rsidRPr="00877531">
        <w:rPr>
          <w:sz w:val="28"/>
          <w:szCs w:val="28"/>
        </w:rPr>
        <w:t>По итогам работ будет проведена государственная регистрация права муниципальной собственности на полосу отвода автомобильных дорог местного значения, а также возможность реализовать в соответствии с Федеральным законом от 08.11.2007 №257-ФЗ «</w:t>
      </w:r>
      <w:r w:rsidRPr="00877531">
        <w:rPr>
          <w:rFonts w:eastAsia="Calibri"/>
          <w:sz w:val="28"/>
          <w:szCs w:val="28"/>
        </w:rPr>
        <w:t xml:space="preserve"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</w:t>
      </w:r>
      <w:r w:rsidRPr="00877531">
        <w:rPr>
          <w:sz w:val="28"/>
          <w:szCs w:val="28"/>
        </w:rPr>
        <w:t>одно из полномочий органов местного самоуправления в области использования автомобильных дорог</w:t>
      </w:r>
      <w:proofErr w:type="gramEnd"/>
      <w:r w:rsidRPr="00877531">
        <w:rPr>
          <w:sz w:val="28"/>
          <w:szCs w:val="28"/>
        </w:rPr>
        <w:t xml:space="preserve"> и осуществления дорожной деятельности – установление стоимости и перечня услуг по присоединению объектов дорожного сервиса к автомобильным дорогам общего пользования местного значения.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rFonts w:eastAsia="Calibri"/>
          <w:sz w:val="28"/>
          <w:szCs w:val="28"/>
        </w:rPr>
        <w:t xml:space="preserve">Важнейшей функцией муниципального управления является осуществление муниципального земельного контроля. </w:t>
      </w:r>
      <w:proofErr w:type="gramStart"/>
      <w:r w:rsidRPr="00877531">
        <w:rPr>
          <w:sz w:val="28"/>
          <w:szCs w:val="28"/>
        </w:rPr>
        <w:t xml:space="preserve">Данное мероприятие проводится в соответствии с полномочиями органа местного самоуправления в сфере осуществления муниципального земельного контроля и в соответствии со ст.72 Земельного кодекса Российской Федерации, п.26 ст.16 </w:t>
      </w:r>
      <w:r w:rsidRPr="00877531">
        <w:rPr>
          <w:rFonts w:eastAsia="Calibri"/>
          <w:sz w:val="28"/>
          <w:szCs w:val="28"/>
        </w:rPr>
        <w:t>Федерального закона от 06.10.2003 №131-ФЗ «Об общих принципах организации местного самоуправления в Российской Федерации», постановлени</w:t>
      </w:r>
      <w:r w:rsidR="00DB14C7" w:rsidRPr="00877531">
        <w:rPr>
          <w:rFonts w:eastAsia="Calibri"/>
          <w:sz w:val="28"/>
          <w:szCs w:val="28"/>
        </w:rPr>
        <w:t>ем</w:t>
      </w:r>
      <w:r w:rsidRPr="00877531">
        <w:rPr>
          <w:rFonts w:eastAsia="Calibri"/>
          <w:sz w:val="28"/>
          <w:szCs w:val="28"/>
        </w:rPr>
        <w:t xml:space="preserve"> администрации города Новокузнецка от 26.07.2012 №110 «Об утверждении административного регламента исполнения муниципальной функции «Осуществление муниципального</w:t>
      </w:r>
      <w:proofErr w:type="gramEnd"/>
      <w:r w:rsidRPr="00877531">
        <w:rPr>
          <w:rFonts w:eastAsia="Calibri"/>
          <w:sz w:val="28"/>
          <w:szCs w:val="28"/>
        </w:rPr>
        <w:t xml:space="preserve"> земельного контроля на территории Новокузнецкого городского округа»</w:t>
      </w:r>
      <w:r w:rsidRPr="00877531">
        <w:rPr>
          <w:sz w:val="28"/>
          <w:szCs w:val="28"/>
        </w:rPr>
        <w:t xml:space="preserve">. </w:t>
      </w:r>
      <w:r w:rsidRPr="00877531">
        <w:rPr>
          <w:rFonts w:eastAsia="Calibri"/>
          <w:sz w:val="28"/>
          <w:szCs w:val="28"/>
        </w:rPr>
        <w:t>Муниципальный земельный контроль осуществляется Комитетом в виде плановых выездных, плановых документарных, внеплановых выездных и внеплановых документарных проверок. Плановые проверки осуществляются по утвержденному органами прокуратуры ежегодному плану проверок. В 2013 году было проведено 20 плановых проверок, в 2014 - 9.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В настоящее время в городе </w:t>
      </w:r>
      <w:r w:rsidR="00DB14C7" w:rsidRPr="00877531">
        <w:rPr>
          <w:sz w:val="28"/>
          <w:szCs w:val="28"/>
        </w:rPr>
        <w:t xml:space="preserve">Новокузнецке </w:t>
      </w:r>
      <w:r w:rsidRPr="00877531">
        <w:rPr>
          <w:sz w:val="28"/>
          <w:szCs w:val="28"/>
        </w:rPr>
        <w:t>существует необходимость создания комплекса мероприятий для создания гармоничной городской среды и единого эстетического рекламно-информационного пространства. Мероприятия по размещению социальной рекламы и праздничного оформления города требуют развития и ежегодных инвестиций. В соответствии с п</w:t>
      </w:r>
      <w:r w:rsidRPr="00877531">
        <w:rPr>
          <w:rFonts w:eastAsia="Calibri"/>
          <w:sz w:val="28"/>
          <w:szCs w:val="28"/>
        </w:rPr>
        <w:t xml:space="preserve">остановлением администрации города Новокузнецка от 11.04.2014 №58 «Об утверждении схемы размещения рекламных конструкций на земельных участках независимо от форм собственности в границах Новокузнецкого городского округа» </w:t>
      </w:r>
      <w:r w:rsidRPr="00877531">
        <w:rPr>
          <w:sz w:val="28"/>
          <w:szCs w:val="28"/>
        </w:rPr>
        <w:t>на территории Новокузнецкого городского округа предполагается размещение 121 рекламной конструкции, из них на 24 рекламных конструкциях запланировано размещение социальной рекламы.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Необходимым условием эффективного управления территорией городского округа является обеспечение должностных лиц и органов, принимающих решения в области градостроительства и землеустройства, объективной и полной информацией о текущем состоянии и прогнозе развития территории муниципального образования.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 xml:space="preserve">В соответствии с постановлением Правительства </w:t>
      </w:r>
      <w:r w:rsidRPr="00877531">
        <w:rPr>
          <w:rFonts w:eastAsia="Calibri"/>
          <w:sz w:val="28"/>
          <w:szCs w:val="28"/>
        </w:rPr>
        <w:t>Российской Федерации</w:t>
      </w:r>
      <w:r w:rsidRPr="00877531">
        <w:rPr>
          <w:sz w:val="28"/>
          <w:szCs w:val="28"/>
        </w:rPr>
        <w:t xml:space="preserve"> от 09.06.2006 №363 «Об информационном обеспечении градостроительной деятельности», во исполнение статьи 56 Градостроительного кодекса </w:t>
      </w:r>
      <w:r w:rsidRPr="00877531">
        <w:rPr>
          <w:rFonts w:eastAsia="Calibri"/>
          <w:sz w:val="28"/>
          <w:szCs w:val="28"/>
        </w:rPr>
        <w:t>Российской Федерации</w:t>
      </w:r>
      <w:r w:rsidRPr="00877531">
        <w:rPr>
          <w:sz w:val="28"/>
          <w:szCs w:val="28"/>
        </w:rPr>
        <w:t xml:space="preserve"> в Комитете создана информационная система обеспечения градостроительной деятельности – ИСОГД.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rFonts w:eastAsia="Calibri"/>
          <w:sz w:val="28"/>
          <w:szCs w:val="28"/>
        </w:rPr>
        <w:t>ИСОГД представляет собой организованный систематизированный свод документированных сведений о развитии территорий, об их застройке, о земельных участках, об объектах капитального строительства и иных необходимых для осуществления градостроительной деятельности сведений, и включают в себя материалы в текстовой форме и в виде карт (схем).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В базе данных ИСОГД Комитета содержится картографический материал масштаба 1:500 в электронном виде и </w:t>
      </w:r>
      <w:proofErr w:type="spellStart"/>
      <w:r w:rsidRPr="00877531">
        <w:rPr>
          <w:sz w:val="28"/>
          <w:szCs w:val="28"/>
        </w:rPr>
        <w:t>космоснимок</w:t>
      </w:r>
      <w:proofErr w:type="spellEnd"/>
      <w:r w:rsidRPr="00877531">
        <w:rPr>
          <w:sz w:val="28"/>
          <w:szCs w:val="28"/>
        </w:rPr>
        <w:t xml:space="preserve"> высокого разрешения. Наличие дежурной карты города масштаба 1:500 приводит к обеспечению информацией не только процесса проектирования, перестройки и благоустройства отдельных районов или других элементов города, но и процесса эксплуатации сложного городского хозяйства, а также реализации Генерального плана города Новокузнецка.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877531">
        <w:rPr>
          <w:sz w:val="28"/>
          <w:szCs w:val="28"/>
        </w:rPr>
        <w:t xml:space="preserve">Топографические планы масштабов 1:500 используются в Новокузнецком городском округе для подготовки распорядительных актов о предоставлении земельных участков, внесений изменений в Генеральный план </w:t>
      </w:r>
      <w:r w:rsidR="00DB14C7" w:rsidRPr="00877531">
        <w:rPr>
          <w:sz w:val="28"/>
          <w:szCs w:val="28"/>
        </w:rPr>
        <w:t xml:space="preserve">города Новокузнецка </w:t>
      </w:r>
      <w:r w:rsidRPr="00877531">
        <w:rPr>
          <w:sz w:val="28"/>
          <w:szCs w:val="28"/>
        </w:rPr>
        <w:t>и Правила землепользования и застройки</w:t>
      </w:r>
      <w:r w:rsidR="00DB14C7" w:rsidRPr="00877531">
        <w:rPr>
          <w:color w:val="FF0000"/>
          <w:sz w:val="28"/>
          <w:szCs w:val="28"/>
        </w:rPr>
        <w:t xml:space="preserve"> </w:t>
      </w:r>
      <w:r w:rsidR="00DB14C7" w:rsidRPr="00877531">
        <w:rPr>
          <w:sz w:val="28"/>
          <w:szCs w:val="28"/>
        </w:rPr>
        <w:t>города Новокузнецка</w:t>
      </w:r>
      <w:r w:rsidRPr="00877531">
        <w:rPr>
          <w:sz w:val="28"/>
          <w:szCs w:val="28"/>
        </w:rPr>
        <w:t>, выбора трасс линейных сооружений, подготовки проектов планировки и межевания, мониторинга предоставленных под строительство земельных участков, а также определения свободных мест под застройку, выявления мест несанкционированных свалок, самовольного строительства.</w:t>
      </w:r>
      <w:proofErr w:type="gramEnd"/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В связи с формированием новых земельных участков, подготовкой документации по планировке территории города, проведением топографо-геодезических работ с необходимостью отображать актуальную ситуацию в дежурной карте города Новокузнецка, ежегодно Комитетом обновляется информация на более чем 4000 планшетах </w:t>
      </w:r>
      <w:r w:rsidRPr="00877531">
        <w:rPr>
          <w:rFonts w:eastAsia="Calibri"/>
          <w:sz w:val="28"/>
          <w:szCs w:val="28"/>
        </w:rPr>
        <w:t>(фрагмент топографической съемки местности на листе размером 500х500 мм)</w:t>
      </w:r>
      <w:r w:rsidRPr="00877531">
        <w:rPr>
          <w:sz w:val="28"/>
          <w:szCs w:val="28"/>
        </w:rPr>
        <w:t xml:space="preserve">. Всего на территорию города Новокузнецка сформировано 5602 планшета масштаба 1:500 общей площадью 34732 га.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В 2014 году заключен муниципальный контракт на проведение топографо-геодезических работ на территорию города площадью 350 га.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rFonts w:eastAsia="Calibri"/>
          <w:sz w:val="28"/>
          <w:szCs w:val="28"/>
        </w:rPr>
        <w:t xml:space="preserve">Ведение плана существующей застройки и регистрационного плана расположения сооружений и коммуникаций связи и инженерного оборудования на территории </w:t>
      </w:r>
      <w:r w:rsidRPr="00877531">
        <w:rPr>
          <w:sz w:val="28"/>
          <w:szCs w:val="28"/>
        </w:rPr>
        <w:t>Новокузнецкого городского округа осуществляется по результатам проведенных топографо-геодезических работ (исполнительная съемка).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Информационный блок ИСОГД размещен в информационно-аналитической системе управления градостроительным развитием территории и земельными ресурсами (далее - ИАС УГРТ). Оказание муниципальной услуги по предоставлению юридическим и физическим лицам сведений и копий </w:t>
      </w:r>
      <w:r w:rsidRPr="00877531">
        <w:rPr>
          <w:sz w:val="28"/>
          <w:szCs w:val="28"/>
        </w:rPr>
        <w:lastRenderedPageBreak/>
        <w:t>документов, содержащихся в ИСОГД, производится посредством системы ИАС УГРТ.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В целях удовлетворения возрастающих требований к информационной системе, обеспечения современного уровня защиты, контроля и выдачи информации, соответствия информационной системы действующему законодательству в области градостроительной деятельности и земельными ресурсами, а так же для автоматизации процессов, необходимых в работе Комитета, возникла необходимость разработать (переработать) модули системы ИАС УГРТ. В первую очередь, необходимо переработать модуль «Расчет земельных платежей», модуль «Финансово-лицевой учет» и разработать модуль по работе с секретной информацией.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Существует необходимость перевода всей градостроительной документации в электронно-цифровой вид, в том числе первоначально должна быть проведена оцифровка в отношении топографических планов масштабов 1:500. Это позволит получить актуальную информацию о территории города в виде пространственных данных. Пространственная информация о территории города имеет свою специфику, многообразие форм данных, большие объемы, быстро меняется, что требует внедрения эффективных технологий ее мониторинга и создание специальных центров с необходимыми системами защиты информации в соответствии с требованиями законодательства Российской Федерации в области защиты государственной тайны. Рабочие места, на которых будет проводиться обработка первичной пространственной информации, должны быть аттестованы и соответствовать требованиям Федеральной службы по техническому и экспортному контролю.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Во многих городах Российской Федерации (Красноярск, Екатеринбург, Смоленск, Тольятти и др.) созданы и функционируют ГИС-центры. Потребность в существовании ГИС-центра на территории Новокузнецкого городского округа обусловлена необходимостью создания условий для формирования, развития и эффективного использования социально - экономического и ресурсного потенциала Новокузнецкого городского округа, направленных на повышение управляемости и привлекательности территории, эффективное использование земельно-имущественного комплекса, повышение качества услуг и жизни горожан.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Использование систем ГИС при управлении развитием территории Новокузнецкого городского округа возможно в следующих областях.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1. В градостроительной деятельности и управлении земельными ресурсами позволит решать следующие задачи: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территориальное зонирование;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подготовка предложений по формированию земельных участков, выбору земельных участков для строительства, реконструкции существующей застройки и благоустройству в соответствии с градостроительной документацией об установлении границ указанных земельных участков;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sz w:val="28"/>
          <w:szCs w:val="28"/>
        </w:rPr>
        <w:t xml:space="preserve">- осуществление контроля сохранения объектов исторического и культурного наследия на территории городского округа;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sz w:val="28"/>
          <w:szCs w:val="28"/>
        </w:rPr>
        <w:t>- планирование использования земельных ресурсов;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>- предоставление и изъятие земельных участков;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решение земельных споров;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муниципальный земельный контроль.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2. При чрезвычайных ситуациях: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нанесение обстановки на карту;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прокладка маршрутов эвакуации пострадавших;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прокладка маршрутов доставки спасателей, медикаментов и продовольствия;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распределение пострадавших по госпиталям;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выделение сил и средств из региональных центров МЧС;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оценка эффективности спасательных мероприятий.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3. В области экологии и охраны окружающей среды: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оперативная оценка экологической ситуации в городе;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расчет интегральных оценок экологической ситуации;</w:t>
      </w:r>
      <w:r w:rsidRPr="00877531">
        <w:rPr>
          <w:sz w:val="28"/>
          <w:szCs w:val="28"/>
        </w:rPr>
        <w:br/>
        <w:t>прогноз развития, экологической обстановки;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подготовка проектов управляющих воздействий и оценка последствий принимаемых решений.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4. В жилищно-коммунальном хозяйстве: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полная паспортизация объектов инженерных коммуникаций (источников, участков сети, потребителей и т.д.);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отслеживание текущего состояния инженерной сети и ее изменений, а также быстрое принятие решений и предоставление актуальной информации по запросам муниципальных органов;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решение коммутационных задач (например, быстро осуществить поиск запорной арматуры для изоляции аварийного участка);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автоматизация работы диспетчерской службы;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sz w:val="28"/>
          <w:szCs w:val="28"/>
        </w:rPr>
        <w:t>- проведение инженерных расчетов.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5. В управлении дорожно-коммунальным хозяйством: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при проектировании и строительстве дорог;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при определении нагрузки на дорожную сеть;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при создании базы данных содержащих информацию о состоянии дороги (ровность, прочность, сцепление, дефекты, обустройство) и др.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877531">
        <w:rPr>
          <w:sz w:val="28"/>
          <w:szCs w:val="28"/>
        </w:rPr>
        <w:t>Сущность функционирования ГИС-центра заключается в автоматизации деятельности по созданию, подготовке, хранению и предоставлению необходимых данных для информационной поддержки, принятия управленческих решений, для организации эффективной работы в сфере управления городским хозяйственным комплексом, на основе интеграции пространственных данных и систематизации описательных, аналитических и картографических данных об объектах управления, расположенных на территории Новокузнецкого городского округа.</w:t>
      </w:r>
      <w:proofErr w:type="gramEnd"/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Создание ГИС-центра позволит обеспечить достоверной информацией широкий круг управленческих и хозяйственных структур Новокузнецкого городского округа, публичных организаций и граждан для полноценного участия в реализации решения вопросов местного самоуправления, а также своевременное принятие управленческих решений в различных сферах </w:t>
      </w:r>
      <w:r w:rsidRPr="00877531">
        <w:rPr>
          <w:sz w:val="28"/>
          <w:szCs w:val="28"/>
        </w:rPr>
        <w:lastRenderedPageBreak/>
        <w:t>городского хозяйства, управление развитием территории Новокузнецкого городского округа.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Местный бюджет ввиду дефицита денежных средств имеет задолженность перед исполнителями работ. Для решения проблемы финансового оздоровления в сфере управления градостроительной деятельностью и управления земельными ресурсами Комитетом принимаются меры по погашению просроченной кредиторской задолженности – заключаются соглашения о рассрочке и графики погашения. Задолженность возникла по неисполненным обязательствам в 2012 и 2013 годах (муниципальные контракты по изготовлению и размещению социальной рекламы, контракты по проведению кадастровых работ). За период с 01.01.2014 по 01.07.2014 просроченная кредиторская задолженность уменьшилась с 6,358 млн. рублей до                          5,473 млн. рублей.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sz w:val="28"/>
          <w:szCs w:val="28"/>
        </w:rPr>
      </w:pPr>
      <w:r w:rsidRPr="00877531">
        <w:rPr>
          <w:sz w:val="28"/>
          <w:szCs w:val="28"/>
        </w:rPr>
        <w:t>2. Основные цели и задачи программы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Целью программы является стимулирование 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Достижение цели планируется посредством решения следующих задач: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1. Разработка и актуализация градостроительной документации Новокузнецкого городского округа.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2. Формирование архитектурного облика Новокузнецкого городского округа, в том числе единого эстетического рекламно-информационного пространства.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3.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Российской Федерации.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4.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5. Увеличение доходов бюджета Новокузнецкого городского округа от использования земельных участков на праве аренды.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rFonts w:eastAsia="Calibri"/>
          <w:sz w:val="28"/>
          <w:szCs w:val="28"/>
        </w:rPr>
        <w:t xml:space="preserve">6. Обеспечение </w:t>
      </w:r>
      <w:proofErr w:type="gramStart"/>
      <w:r w:rsidRPr="00877531">
        <w:rPr>
          <w:rFonts w:eastAsia="Calibri"/>
          <w:sz w:val="28"/>
          <w:szCs w:val="28"/>
        </w:rPr>
        <w:t>контроля за</w:t>
      </w:r>
      <w:proofErr w:type="gramEnd"/>
      <w:r w:rsidRPr="00877531">
        <w:rPr>
          <w:rFonts w:eastAsia="Calibri"/>
          <w:sz w:val="28"/>
          <w:szCs w:val="28"/>
        </w:rPr>
        <w:t xml:space="preserve"> соблюдением требований действующего законодательства Российской Федерации в области градостроительства и земельных правоотношений</w:t>
      </w:r>
      <w:r w:rsidRPr="00877531">
        <w:rPr>
          <w:sz w:val="28"/>
          <w:szCs w:val="28"/>
        </w:rPr>
        <w:t>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7. Повышение эффективности использования бюджетных средств.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8. Эффективное управление реализацией настоящей программы.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sz w:val="28"/>
          <w:szCs w:val="28"/>
        </w:rPr>
      </w:pPr>
      <w:r w:rsidRPr="00877531">
        <w:rPr>
          <w:sz w:val="28"/>
          <w:szCs w:val="28"/>
        </w:rPr>
        <w:t>3. Целевые индикаторы и показатели программы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Реализация мероприятий программы характеризуется следующими целевыми индикаторами: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 xml:space="preserve">- 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доля площади земельных участков, вовлеченных в экономический оборот, в общей площади территории Новокузнецкого городского округа;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процент выполнения плана по размещению социальной рекламы на рекламных конструкциях, включенных в схему размещения рекламных конструкций;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сроки оказания муниципальных услуг в сфере строительства, в сфере управления земельными ресурсами;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процент выполнения плана по доходам от предоставления сведений и копий документов, содержащихся в ИСОГД;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площадь территории Новокузнецкого городского округа, обеспеченная обновленным топографическим планом масштаба 1:500;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доля площади территории, обеспеченной пространственными данными масштаба 1:500 в цифровом виде, в общей площади территории Новокузнецкого городского округа, обеспеченной картографическим материалом масштаба 1:500;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уровень собираемости арендной платы;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процент выполнения плана плановых проверок;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процент сокращения задолженности по бюджетным обязательствам прошлых отчетных периодов;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количество нарушений исполнительской и (или) финансовой дисциплины сотрудников Комитета, приведших к наложению штрафных санкций.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Сведения о целевых индикаторах программы и их плановых значениях по годам приведены в форме №1 «Сведения о целевых индикаторах муниципальной программы, показателях подпрограмм и их планируемых значениях» приложения №1 к программе, методика их расчета приведена в форме №2 «Методика расчета целевых индикаторов (показателей)» приложения №2 к программе.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sz w:val="28"/>
          <w:szCs w:val="28"/>
        </w:rPr>
      </w:pPr>
      <w:r w:rsidRPr="00877531">
        <w:rPr>
          <w:sz w:val="28"/>
          <w:szCs w:val="28"/>
        </w:rPr>
        <w:t>4. Срок и этапы реализации программы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Срок реализации программы - 2015-2020 годы.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sz w:val="28"/>
          <w:szCs w:val="28"/>
        </w:rPr>
      </w:pPr>
      <w:r w:rsidRPr="00877531">
        <w:rPr>
          <w:sz w:val="28"/>
          <w:szCs w:val="28"/>
        </w:rPr>
        <w:t>5. Характеристика подпрограмм (в том числе основных мероприятий) и отдельных мероприятий программы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Программа включает в себя 14 основных мероприятий: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1. Внесение изменений в документы территориального планирования и градостроительного зонирования территории Новокузнецкого городского округа.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В условиях постоянно меняющейся градостроительной ситуации требуются периодические внесения изменений в Генеральный план города и </w:t>
      </w:r>
      <w:r w:rsidRPr="00877531">
        <w:rPr>
          <w:sz w:val="28"/>
          <w:szCs w:val="28"/>
        </w:rPr>
        <w:lastRenderedPageBreak/>
        <w:t>Правила землепользования и застройки, а также внесение изменений в местные нормативы градостроительного проектирования.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2. 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Новокузнецкого городского округа.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Планируется выполнение следующих работ: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разработка проекта планировки и проекта межевания квартала 17 Новоильинского района Новокузнецкого городского округа;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разработка проектной документации на строительство сетей инженерно-технического обеспечения жилого района </w:t>
      </w:r>
      <w:proofErr w:type="gramStart"/>
      <w:r w:rsidRPr="00877531">
        <w:rPr>
          <w:sz w:val="28"/>
          <w:szCs w:val="28"/>
        </w:rPr>
        <w:t>Прибрежный</w:t>
      </w:r>
      <w:proofErr w:type="gramEnd"/>
      <w:r w:rsidRPr="00877531">
        <w:rPr>
          <w:sz w:val="28"/>
          <w:szCs w:val="28"/>
        </w:rPr>
        <w:t xml:space="preserve"> в Орджоникидзевском районе Новокузнецкого городского округа;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разработка проекта планировки Ильинской объединенной коммунально-производственной зоны Новокузнецкого городского округа;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разработка проекта планировки </w:t>
      </w:r>
      <w:proofErr w:type="spellStart"/>
      <w:r w:rsidRPr="00877531">
        <w:rPr>
          <w:sz w:val="28"/>
          <w:szCs w:val="28"/>
        </w:rPr>
        <w:t>Прикондомской</w:t>
      </w:r>
      <w:proofErr w:type="spellEnd"/>
      <w:r w:rsidRPr="00877531">
        <w:rPr>
          <w:sz w:val="28"/>
          <w:szCs w:val="28"/>
        </w:rPr>
        <w:t xml:space="preserve"> рекреационной зоны Новокузнецкого городского округа;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разработка проекта планировки и межевания малоэтажной застройки в </w:t>
      </w:r>
      <w:proofErr w:type="spellStart"/>
      <w:r w:rsidRPr="00877531">
        <w:rPr>
          <w:sz w:val="28"/>
          <w:szCs w:val="28"/>
        </w:rPr>
        <w:t>Верхнеостровском</w:t>
      </w:r>
      <w:proofErr w:type="spellEnd"/>
      <w:r w:rsidRPr="00877531">
        <w:rPr>
          <w:sz w:val="28"/>
          <w:szCs w:val="28"/>
        </w:rPr>
        <w:t xml:space="preserve"> планировочном районе;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разработка проекта планировки </w:t>
      </w:r>
      <w:proofErr w:type="spellStart"/>
      <w:r w:rsidRPr="00877531">
        <w:rPr>
          <w:sz w:val="28"/>
          <w:szCs w:val="28"/>
        </w:rPr>
        <w:t>Абагуровской</w:t>
      </w:r>
      <w:proofErr w:type="spellEnd"/>
      <w:r w:rsidRPr="00877531">
        <w:rPr>
          <w:sz w:val="28"/>
          <w:szCs w:val="28"/>
        </w:rPr>
        <w:t xml:space="preserve"> площадки;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разработка комплексной схемы инженерной подготовки и защиты территорий Новокузнецкого городского округа;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корректировка проектов санитарно-защитных зон основных </w:t>
      </w:r>
      <w:proofErr w:type="spellStart"/>
      <w:r w:rsidRPr="00877531">
        <w:rPr>
          <w:sz w:val="28"/>
          <w:szCs w:val="28"/>
        </w:rPr>
        <w:t>промузлов</w:t>
      </w:r>
      <w:proofErr w:type="spellEnd"/>
      <w:r w:rsidRPr="00877531">
        <w:rPr>
          <w:sz w:val="28"/>
          <w:szCs w:val="28"/>
        </w:rPr>
        <w:t xml:space="preserve"> Новокузнецкого городского округа;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разработка схемы электроснабжения Новокузнецкого городского округа.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В дальнейшем, на основании вышеуказанной градостроительной документации будет происходить предоставление земельных участков под жилищное строительство и иное капитальное строительство.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3. 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Данное мероприятие включает работы по подготовке эскизов, изготовлению баннеров и размещению социальной рекламы на рекламных конструкциях, включенных в схему на территории Новокузнецкого городского округа.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4. Предоставление муниципальных услуг в сфере строительства.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Данное мероприятие включает следующие процедуры: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принятие документов, а также выдача решений о переводе или об отказе в переводе жилого помещения в нежилое или нежилого помещения в жилое помещение;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проведение публичных слушаний;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sz w:val="28"/>
          <w:szCs w:val="28"/>
        </w:rPr>
        <w:t>- в</w:t>
      </w:r>
      <w:r w:rsidRPr="00877531">
        <w:rPr>
          <w:rFonts w:eastAsia="Calibri"/>
          <w:sz w:val="28"/>
          <w:szCs w:val="28"/>
        </w:rPr>
        <w:t>ыдача сведений об организациях, осуществляющих эксплуатацию сетей инженерно-технического обеспечения;</w:t>
      </w:r>
    </w:p>
    <w:p w:rsidR="00482652" w:rsidRPr="00877531" w:rsidRDefault="00482652" w:rsidP="00482652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>- предоставление градостроительного плана земельного участка</w:t>
      </w:r>
    </w:p>
    <w:p w:rsidR="00482652" w:rsidRPr="00877531" w:rsidRDefault="00482652" w:rsidP="00482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sz w:val="28"/>
          <w:szCs w:val="28"/>
        </w:rPr>
        <w:t>- 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5. Обеспечение исполнения полномочий по предоставлению прав на земельные участки.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Данное мероприятие включает следующие процедуры: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утверждение схемы расположения земельного участка на кадастровом плане территории;</w:t>
      </w:r>
    </w:p>
    <w:p w:rsidR="00482652" w:rsidRPr="00877531" w:rsidRDefault="00482652" w:rsidP="00482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выдача разрешения на использование земель или земельного участка, находящихся в государственной или муниципальной собственности;</w:t>
      </w:r>
    </w:p>
    <w:p w:rsidR="00482652" w:rsidRPr="00877531" w:rsidRDefault="00482652" w:rsidP="00482652">
      <w:pPr>
        <w:autoSpaceDE w:val="0"/>
        <w:autoSpaceDN w:val="0"/>
        <w:adjustRightInd w:val="0"/>
        <w:spacing w:after="0" w:line="240" w:lineRule="auto"/>
        <w:ind w:firstLine="567"/>
        <w:rPr>
          <w:rFonts w:eastAsiaTheme="minorHAnsi"/>
          <w:sz w:val="28"/>
          <w:szCs w:val="28"/>
          <w:lang w:eastAsia="en-US"/>
        </w:rPr>
      </w:pPr>
      <w:r w:rsidRPr="00877531">
        <w:rPr>
          <w:sz w:val="28"/>
          <w:szCs w:val="28"/>
        </w:rPr>
        <w:t>- п</w:t>
      </w:r>
      <w:r w:rsidRPr="00877531">
        <w:rPr>
          <w:rFonts w:eastAsiaTheme="minorHAnsi"/>
          <w:sz w:val="28"/>
          <w:szCs w:val="28"/>
          <w:lang w:eastAsia="en-US"/>
        </w:rPr>
        <w:t>редварительное согласование предоставления земельного участка;</w:t>
      </w:r>
    </w:p>
    <w:p w:rsidR="00482652" w:rsidRPr="00877531" w:rsidRDefault="00482652" w:rsidP="00482652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877531">
        <w:rPr>
          <w:sz w:val="28"/>
          <w:szCs w:val="28"/>
        </w:rPr>
        <w:t>-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заключение договора аренды на земельный участок;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заключение договора безвозмездного пользования земельным участком;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заключение договора на установку и эксплуатацию рекламных конструкций;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заключение договора на размещение нестационарных торговых объектов.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6. Техническое обеспечение ИСОГД.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Данное мероприятие состоит из закупки компьютерного оборудования и программного обновления для нужд Комитета.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7. Предоставление сведений и копий документов, содержащихся в ИСОГД.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sz w:val="28"/>
          <w:szCs w:val="28"/>
        </w:rPr>
        <w:t xml:space="preserve">Данное мероприятие заключается в подготовке и выдаче сведений и копий документов по запросам </w:t>
      </w:r>
      <w:r w:rsidRPr="00877531">
        <w:rPr>
          <w:rFonts w:eastAsia="Calibri"/>
          <w:sz w:val="28"/>
          <w:szCs w:val="28"/>
        </w:rPr>
        <w:t>органов государственной власти, органов местного самоуправления, физических и юридических лиц.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rFonts w:eastAsia="Calibri"/>
          <w:sz w:val="28"/>
          <w:szCs w:val="28"/>
        </w:rPr>
        <w:t xml:space="preserve">8. Ведение плана существующей застройки и регистрационного плана расположения сооружений и коммуникаций связи, и инженерного оборудования на территории </w:t>
      </w:r>
      <w:r w:rsidRPr="00877531">
        <w:rPr>
          <w:sz w:val="28"/>
          <w:szCs w:val="28"/>
        </w:rPr>
        <w:t>Новокузнецкого городского округа.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Данное мероприятие включает выполнение топографических работ по обновлению карты города. За период 2015-2016 гг. планируется ежегодное обновление информации на территорию площадью 350 га, за период 2017-2019 гг. планируется ежегодное обновление информации на территорию площадью 10 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9. Создание ГИС-центра.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Данное мероприятие включает в себя: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создание муниципального технологического оператора (ГИС-центр) – это нормативно-правовая, материально-техническая база и программное обеспечение;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аттестация объектов информатизации для работы с секретной и конфиденциальной информацией;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создание муниципальной информационной системы управления территорией Новокузнецкого городского округа;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векторизация (перевод в цифровой вид) топографической основы масштаба 1:500.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>10. Инвентаризация земель на территории Новокузнецкого городского округа.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Данное мероприятие включает в себя кадастровые работы: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в отношении земельных участков под блоками гаражей;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в отношении земельных участков перспективных площадок;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в отношении земельных участков элементов улично-дорожной сети.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11. </w:t>
      </w:r>
      <w:proofErr w:type="gramStart"/>
      <w:r w:rsidRPr="00877531">
        <w:rPr>
          <w:sz w:val="28"/>
          <w:szCs w:val="28"/>
        </w:rPr>
        <w:t>Контроль за</w:t>
      </w:r>
      <w:proofErr w:type="gramEnd"/>
      <w:r w:rsidRPr="00877531">
        <w:rPr>
          <w:sz w:val="28"/>
          <w:szCs w:val="28"/>
        </w:rPr>
        <w:t xml:space="preserve"> выполнением условий договоров аренды, договоров безвозмездного пользования земельными участками и договоров на установку и эксплуатацию рекламных конструкций, договоров на размещение нестационарных торговых объектов, разрешений на использование земель или земельного участка, находящихся в государственной или муниципальной собственности.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Данное мероприятие проводится в целях соблюдения сторонами условий договоров и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Данное мероприятие включает </w:t>
      </w:r>
      <w:proofErr w:type="gramStart"/>
      <w:r w:rsidRPr="00877531">
        <w:rPr>
          <w:sz w:val="28"/>
          <w:szCs w:val="28"/>
        </w:rPr>
        <w:t xml:space="preserve">в себя работы по выполнению альтернативной оценки земель населенных пунктов </w:t>
      </w:r>
      <w:r w:rsidRPr="00877531">
        <w:rPr>
          <w:rFonts w:eastAsia="Arial Unicode MS"/>
          <w:color w:val="000000"/>
          <w:sz w:val="28"/>
          <w:szCs w:val="28"/>
        </w:rPr>
        <w:t>с целью обращения органа местного самоуправления в Комиссию по рассмотрению</w:t>
      </w:r>
      <w:proofErr w:type="gramEnd"/>
      <w:r w:rsidRPr="00877531">
        <w:rPr>
          <w:rFonts w:eastAsia="Arial Unicode MS"/>
          <w:color w:val="000000"/>
          <w:sz w:val="28"/>
          <w:szCs w:val="28"/>
        </w:rPr>
        <w:t xml:space="preserve"> споров о результатах определения кадастровой стоимости для отстаивания своих интересов</w:t>
      </w:r>
      <w:r w:rsidRPr="00877531">
        <w:rPr>
          <w:sz w:val="28"/>
          <w:szCs w:val="28"/>
        </w:rPr>
        <w:t xml:space="preserve"> по предотвращению выпадающих доходов местного бюджета.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12. Осуществление муниципального земельного контроля на территории города Новокузнецка.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В</w:t>
      </w:r>
      <w:r w:rsidRPr="00877531">
        <w:rPr>
          <w:rFonts w:eastAsia="Calibri"/>
          <w:sz w:val="28"/>
          <w:szCs w:val="28"/>
        </w:rPr>
        <w:t xml:space="preserve"> 2015 году проведено 60 плановых проверок, в 2016 году проведено 39 плановых проверок, в 2017 году проведено 68 плановых проверок. В 2018 году планами проверок предусмотрено проведение 37-ми плановых проверки.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13. Финансовое оздоровление сферы управления градостроительной деятельностью и управления земельными ресурсами.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Данное мероприятие заключается в планомерном снижении кредиторской задолженности Комитета, образованной на 01.01.2015 в размере 8276 </w:t>
      </w:r>
      <w:proofErr w:type="spellStart"/>
      <w:r w:rsidRPr="00877531">
        <w:rPr>
          <w:sz w:val="28"/>
          <w:szCs w:val="28"/>
        </w:rPr>
        <w:t>тыс</w:t>
      </w:r>
      <w:proofErr w:type="gramStart"/>
      <w:r w:rsidRPr="00877531">
        <w:rPr>
          <w:sz w:val="28"/>
          <w:szCs w:val="28"/>
        </w:rPr>
        <w:t>.р</w:t>
      </w:r>
      <w:proofErr w:type="gramEnd"/>
      <w:r w:rsidRPr="00877531">
        <w:rPr>
          <w:sz w:val="28"/>
          <w:szCs w:val="28"/>
        </w:rPr>
        <w:t>уб</w:t>
      </w:r>
      <w:proofErr w:type="spellEnd"/>
      <w:r w:rsidRPr="00877531">
        <w:rPr>
          <w:sz w:val="28"/>
          <w:szCs w:val="28"/>
        </w:rPr>
        <w:t>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14. </w:t>
      </w:r>
      <w:r w:rsidRPr="00877531">
        <w:rPr>
          <w:sz w:val="28"/>
          <w:szCs w:val="24"/>
        </w:rPr>
        <w:t xml:space="preserve">Обеспечение функционирования Комитета градостроительства и земельных ресурсов </w:t>
      </w:r>
      <w:r w:rsidRPr="00877531">
        <w:rPr>
          <w:color w:val="000000"/>
          <w:sz w:val="28"/>
          <w:szCs w:val="24"/>
        </w:rPr>
        <w:t>администрации города Новокузнецка</w:t>
      </w:r>
      <w:r w:rsidRPr="00877531">
        <w:rPr>
          <w:sz w:val="28"/>
          <w:szCs w:val="24"/>
        </w:rPr>
        <w:t xml:space="preserve"> по реализации программы</w:t>
      </w:r>
      <w:r w:rsidRPr="00877531">
        <w:rPr>
          <w:sz w:val="28"/>
          <w:szCs w:val="28"/>
        </w:rPr>
        <w:t>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Данное мероприятие включает в себя следующие направления: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заработная плата сотрудников;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начисления по заработной плате;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командировочные расходы;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услуги связи, транспортные услуги;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коммунальные услуги;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услуги по содержанию имущества;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прочие услуги;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налоги;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приобретение основных средств;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rFonts w:eastAsia="Calibri"/>
          <w:sz w:val="28"/>
          <w:szCs w:val="28"/>
        </w:rPr>
        <w:lastRenderedPageBreak/>
        <w:t>- выплаты и поощрения в соответствии с постановлением Новокузнецкого городского Совета народных депутатов от 06.11.2007 №8/151 «О поощрениях муниципальных служащих города Новокузнецка»</w:t>
      </w:r>
      <w:r w:rsidRPr="00877531">
        <w:rPr>
          <w:sz w:val="28"/>
          <w:szCs w:val="28"/>
        </w:rPr>
        <w:t>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материальные затраты.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План программных мероприятий приведен в форме №3 «План программных мероприятий» приложения №3 к программе.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sz w:val="28"/>
          <w:szCs w:val="28"/>
        </w:rPr>
      </w:pPr>
      <w:r w:rsidRPr="00877531">
        <w:rPr>
          <w:sz w:val="28"/>
          <w:szCs w:val="28"/>
        </w:rPr>
        <w:t>6. Обоснование финансового обеспечения реализации программы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Общий объем финансирования программы на 2015-2020 гг. составляет 583651 тыс. рублей, в том числе по годам: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- 2015 год – 161513 тыс. </w:t>
      </w:r>
      <w:r w:rsidR="00DB14C7" w:rsidRPr="00877531">
        <w:rPr>
          <w:sz w:val="28"/>
          <w:szCs w:val="28"/>
        </w:rPr>
        <w:t>рублей</w:t>
      </w:r>
      <w:r w:rsidRPr="00877531">
        <w:rPr>
          <w:sz w:val="28"/>
          <w:szCs w:val="28"/>
        </w:rPr>
        <w:t xml:space="preserve">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- 2016 год – 146820 тыс. </w:t>
      </w:r>
      <w:r w:rsidR="00DB14C7" w:rsidRPr="00877531">
        <w:rPr>
          <w:sz w:val="28"/>
          <w:szCs w:val="28"/>
        </w:rPr>
        <w:t>рублей</w:t>
      </w:r>
      <w:r w:rsidRPr="00877531">
        <w:rPr>
          <w:sz w:val="28"/>
          <w:szCs w:val="28"/>
        </w:rPr>
        <w:t xml:space="preserve">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- 2017 год – 86746 тыс. </w:t>
      </w:r>
      <w:r w:rsidR="00DB14C7" w:rsidRPr="00877531">
        <w:rPr>
          <w:sz w:val="28"/>
          <w:szCs w:val="28"/>
        </w:rPr>
        <w:t>рублей</w:t>
      </w:r>
      <w:r w:rsidRPr="00877531">
        <w:rPr>
          <w:sz w:val="28"/>
          <w:szCs w:val="28"/>
        </w:rPr>
        <w:t>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- 2018 год – 82146 тыс. </w:t>
      </w:r>
      <w:r w:rsidR="00DB14C7" w:rsidRPr="00877531">
        <w:rPr>
          <w:sz w:val="28"/>
          <w:szCs w:val="28"/>
        </w:rPr>
        <w:t>рублей</w:t>
      </w:r>
      <w:r w:rsidRPr="00877531">
        <w:rPr>
          <w:sz w:val="28"/>
          <w:szCs w:val="28"/>
        </w:rPr>
        <w:t>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- 2019 год – 63973 тыс. </w:t>
      </w:r>
      <w:r w:rsidR="00DB14C7" w:rsidRPr="00877531">
        <w:rPr>
          <w:sz w:val="28"/>
          <w:szCs w:val="28"/>
        </w:rPr>
        <w:t>рублей</w:t>
      </w:r>
      <w:r w:rsidRPr="00877531">
        <w:rPr>
          <w:sz w:val="28"/>
          <w:szCs w:val="28"/>
        </w:rPr>
        <w:t>;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- 2020 год – 42453 тыс. </w:t>
      </w:r>
      <w:r w:rsidR="00DB14C7" w:rsidRPr="00877531">
        <w:rPr>
          <w:sz w:val="28"/>
          <w:szCs w:val="28"/>
        </w:rPr>
        <w:t>рублей</w:t>
      </w:r>
      <w:r w:rsidRPr="00877531">
        <w:rPr>
          <w:sz w:val="28"/>
          <w:szCs w:val="28"/>
        </w:rPr>
        <w:t xml:space="preserve">.    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Источником финансирования являются средства местного бюджета.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На этапе формирования программы финансирование по программе предусмотрено из местного бюджета, носит прогнозный характер, и будет корректироваться при внесении изменений в соответствующие нормативные акты федерального, областного и местного значения.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Информация о распределении планируемых расходов на реализацию программы, с учетом решения о бюджете, приведена в форме №4 «Распределение планируемых расходов по подпрограммам и мероприятиям» приложения №4 к программе.</w:t>
      </w:r>
    </w:p>
    <w:p w:rsidR="00482652" w:rsidRPr="00877531" w:rsidRDefault="00482652" w:rsidP="00482652">
      <w:pPr>
        <w:spacing w:after="0" w:line="240" w:lineRule="auto"/>
        <w:ind w:firstLine="567"/>
        <w:jc w:val="center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sz w:val="28"/>
          <w:szCs w:val="28"/>
        </w:rPr>
      </w:pPr>
      <w:r w:rsidRPr="00877531">
        <w:rPr>
          <w:sz w:val="28"/>
          <w:szCs w:val="28"/>
        </w:rPr>
        <w:t>7. Ожидаемые результаты реализации программы</w:t>
      </w:r>
    </w:p>
    <w:p w:rsidR="00482652" w:rsidRPr="00877531" w:rsidRDefault="00482652" w:rsidP="00482652">
      <w:pPr>
        <w:spacing w:after="0" w:line="240" w:lineRule="auto"/>
        <w:ind w:firstLine="567"/>
        <w:jc w:val="center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Ожидаемые конечные результаты реализации настоящей программы станут существенным вкладом в достижение целей социально-экономического развития города Новокузнецка, отраженных в Комплексной программе социально-экономического развития города Новокузнецка до 2025 года, а также реализацию полномочий органов местного самоуправления Новокузнецкого городского округа.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Результаты выражаются в достижении запланированных значений индикаторов к концу 2020 года: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1. Увеличение доли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округе,                до 37 %.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2. Увеличение доли площади земельных участков, вовлеченных в экономический оборот, в общей площади территории Новокузнецкого городского округа до 85,9 %.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>3. Обеспечение 100 % выполнения плана размещения социальной рекламы на рекламных конструкциях, включенных в схему размещения рекламных конструкций.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4. Соблюдение плановых сроков предоставления муниципальных услуг в сфере строительства, в сфере управления земельными ресурсами.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5. Обеспечение 100 % выполнения плана по доходам от предоставления сведений и копий документов, содержащихся в ИСОГД.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6. Обеспечение территории Новокузнецкого городского округа площадью 1075 га топографическим планом масштаба 1:500.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7. Обеспечение территории Новокузнецкого городского округа пространственными данными масштаба 1:500 в цифровом виде до 100 %.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8. Увеличение уровня собираемости арендной платы до 100 %.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9. Обеспечение 100 % выполнения плана плановых проверок.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10. Снижение кредиторской задолженности на 100 %.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11. Своевременное предоставление, соблюдение порядка составления бухгалтерской, статистической и иной отчетности, отсутствие замечаний, предписаний со стороны контролирующих органов, применения мер дисциплинарного взыскания к сотрудникам.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В целом реализация мероприятий программы и достижение значений индикаторов позволит проводить последовательную политику в области градостроительного планирования развития территории и преобразования архитектуры и дизайна городской среды города, в частности: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обеспечить устойчивое развитие территории города Новокузнецка на основе территориального планирования и градостроительного зонирования;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обеспечить сбалансированный учет экологических, экономических, социальных и иных факторов при осуществлении градостроительной деятельности;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обеспечить условия для строительства;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- улучшить качество транспортного обслуживания населения; 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>- осуществлять градостроительную деятельность с соблюдением требований регламентов.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sz w:val="28"/>
          <w:szCs w:val="28"/>
        </w:rPr>
      </w:pPr>
      <w:r w:rsidRPr="00877531">
        <w:rPr>
          <w:sz w:val="28"/>
          <w:szCs w:val="28"/>
        </w:rPr>
        <w:t>8. Система управления программой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rFonts w:eastAsia="Calibri"/>
          <w:sz w:val="28"/>
          <w:szCs w:val="28"/>
        </w:rPr>
        <w:t xml:space="preserve">Реализацию программы осуществляет ответственный исполнитель (координатор) - Комитет и соисполнители программы - </w:t>
      </w:r>
      <w:r w:rsidRPr="00877531">
        <w:rPr>
          <w:sz w:val="28"/>
          <w:szCs w:val="28"/>
        </w:rPr>
        <w:t xml:space="preserve">Комитет жилищно-коммунального хозяйства </w:t>
      </w:r>
      <w:r w:rsidRPr="00877531">
        <w:rPr>
          <w:rFonts w:eastAsia="Calibri"/>
          <w:sz w:val="28"/>
          <w:szCs w:val="28"/>
        </w:rPr>
        <w:t>администрации города Новокузнецка</w:t>
      </w:r>
      <w:r w:rsidRPr="00877531">
        <w:rPr>
          <w:sz w:val="28"/>
          <w:szCs w:val="28"/>
        </w:rPr>
        <w:t xml:space="preserve">, Управление мобилизационной подготовки, административных органов, ГО и ЧС </w:t>
      </w:r>
      <w:r w:rsidRPr="00877531">
        <w:rPr>
          <w:rFonts w:eastAsia="Calibri"/>
          <w:sz w:val="28"/>
          <w:szCs w:val="28"/>
        </w:rPr>
        <w:t>администрации города Новокузнецка</w:t>
      </w:r>
      <w:r w:rsidRPr="00877531">
        <w:rPr>
          <w:sz w:val="28"/>
          <w:szCs w:val="28"/>
        </w:rPr>
        <w:t xml:space="preserve">, Управление дорожно-коммунального хозяйства и благоустройства </w:t>
      </w:r>
      <w:r w:rsidRPr="00877531">
        <w:rPr>
          <w:rFonts w:eastAsia="Calibri"/>
          <w:sz w:val="28"/>
          <w:szCs w:val="28"/>
        </w:rPr>
        <w:t>администрации города Новокузнецка.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rFonts w:eastAsia="Calibri"/>
          <w:sz w:val="28"/>
          <w:szCs w:val="28"/>
        </w:rPr>
        <w:t>Текущее управление и мониторинг реализации программы осуществляет Комитет.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rFonts w:eastAsia="Calibri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 xml:space="preserve">Для обеспечения мониторинга, анализа текущей реализации и </w:t>
      </w:r>
      <w:proofErr w:type="gramStart"/>
      <w:r w:rsidRPr="00877531">
        <w:rPr>
          <w:sz w:val="28"/>
          <w:szCs w:val="28"/>
        </w:rPr>
        <w:t>контроля за</w:t>
      </w:r>
      <w:proofErr w:type="gramEnd"/>
      <w:r w:rsidRPr="00877531">
        <w:rPr>
          <w:sz w:val="28"/>
          <w:szCs w:val="28"/>
        </w:rPr>
        <w:t xml:space="preserve"> ходом реализации программы </w:t>
      </w:r>
      <w:r w:rsidRPr="00877531">
        <w:rPr>
          <w:rFonts w:eastAsia="Calibri"/>
          <w:sz w:val="28"/>
          <w:szCs w:val="28"/>
        </w:rPr>
        <w:t xml:space="preserve">Комитет </w:t>
      </w:r>
      <w:r w:rsidRPr="00877531">
        <w:rPr>
          <w:sz w:val="28"/>
          <w:szCs w:val="28"/>
        </w:rPr>
        <w:t>организует ежеквартальное ведение отчетности.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  <w:r w:rsidRPr="00877531">
        <w:rPr>
          <w:rFonts w:eastAsia="Calibri"/>
          <w:sz w:val="28"/>
          <w:szCs w:val="28"/>
        </w:rPr>
        <w:t xml:space="preserve">Ежеквартальный отчет о </w:t>
      </w:r>
      <w:r w:rsidRPr="00877531">
        <w:rPr>
          <w:sz w:val="28"/>
          <w:szCs w:val="28"/>
        </w:rPr>
        <w:t xml:space="preserve">реализации программы представляется </w:t>
      </w:r>
      <w:r w:rsidRPr="00877531">
        <w:rPr>
          <w:rFonts w:eastAsia="Calibri"/>
          <w:sz w:val="28"/>
          <w:szCs w:val="28"/>
        </w:rPr>
        <w:t>Комитетом директору программы -</w:t>
      </w:r>
      <w:r w:rsidRPr="00877531">
        <w:rPr>
          <w:sz w:val="28"/>
          <w:szCs w:val="28"/>
        </w:rPr>
        <w:t xml:space="preserve"> заместителю Главы города по строительству</w:t>
      </w:r>
      <w:r w:rsidRPr="00877531">
        <w:rPr>
          <w:rFonts w:eastAsia="Calibri"/>
          <w:sz w:val="28"/>
          <w:szCs w:val="28"/>
        </w:rPr>
        <w:t xml:space="preserve"> в срок до 20-го числа месяца, следующего за отчетным кварталом.</w:t>
      </w:r>
    </w:p>
    <w:p w:rsidR="00015836" w:rsidRPr="00877531" w:rsidRDefault="00015836" w:rsidP="00015836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Отчет о реализации программы по итогам первого полугодия текущего финансового года </w:t>
      </w:r>
      <w:r w:rsidRPr="00877531">
        <w:rPr>
          <w:rFonts w:eastAsia="Calibri"/>
          <w:sz w:val="28"/>
          <w:szCs w:val="28"/>
        </w:rPr>
        <w:t>Комитет</w:t>
      </w:r>
      <w:r w:rsidRPr="00877531">
        <w:rPr>
          <w:sz w:val="28"/>
          <w:szCs w:val="28"/>
        </w:rPr>
        <w:t xml:space="preserve"> представляет в отдел экономики Управления экономического развития и инвестиций администрации города Новокузнецка в срок до 20 июля текущего финансового года.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sz w:val="28"/>
          <w:szCs w:val="28"/>
        </w:rPr>
      </w:pPr>
      <w:r w:rsidRPr="00877531">
        <w:rPr>
          <w:sz w:val="28"/>
          <w:szCs w:val="28"/>
        </w:rPr>
        <w:t xml:space="preserve">Годовой отчет о реализации программы </w:t>
      </w:r>
      <w:r w:rsidRPr="00877531">
        <w:rPr>
          <w:rFonts w:eastAsia="Calibri"/>
          <w:sz w:val="28"/>
          <w:szCs w:val="28"/>
        </w:rPr>
        <w:t xml:space="preserve">Комитет </w:t>
      </w:r>
      <w:r w:rsidRPr="00877531">
        <w:rPr>
          <w:sz w:val="28"/>
          <w:szCs w:val="28"/>
        </w:rPr>
        <w:t xml:space="preserve">представляет заместителю Главы города по строительству и в отдел экономики </w:t>
      </w:r>
      <w:r w:rsidRPr="00877531">
        <w:rPr>
          <w:rFonts w:eastAsia="Calibri"/>
          <w:sz w:val="28"/>
          <w:szCs w:val="28"/>
        </w:rPr>
        <w:t xml:space="preserve">Управления экономического развития и инвестиций администрации города Новокузнецка </w:t>
      </w:r>
      <w:r w:rsidRPr="00877531">
        <w:rPr>
          <w:sz w:val="28"/>
          <w:szCs w:val="28"/>
        </w:rPr>
        <w:t>ежегодно, в срок до 1 марта года, следующего за отчетным годом.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877531">
        <w:rPr>
          <w:sz w:val="28"/>
          <w:szCs w:val="28"/>
        </w:rPr>
        <w:t xml:space="preserve">Заместитель Главы города по строительству в срок до 15 апреля года, следующего </w:t>
      </w:r>
      <w:proofErr w:type="gramStart"/>
      <w:r w:rsidRPr="00877531">
        <w:rPr>
          <w:sz w:val="28"/>
          <w:szCs w:val="28"/>
        </w:rPr>
        <w:t>за</w:t>
      </w:r>
      <w:proofErr w:type="gramEnd"/>
      <w:r w:rsidRPr="00877531">
        <w:rPr>
          <w:sz w:val="28"/>
          <w:szCs w:val="28"/>
        </w:rPr>
        <w:t xml:space="preserve"> </w:t>
      </w:r>
      <w:proofErr w:type="gramStart"/>
      <w:r w:rsidRPr="00877531">
        <w:rPr>
          <w:sz w:val="28"/>
          <w:szCs w:val="28"/>
        </w:rPr>
        <w:t>отчетным</w:t>
      </w:r>
      <w:proofErr w:type="gramEnd"/>
      <w:r w:rsidRPr="00877531">
        <w:rPr>
          <w:sz w:val="28"/>
          <w:szCs w:val="28"/>
        </w:rPr>
        <w:t>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период в виде аналитической записки.</w:t>
      </w: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482652" w:rsidRPr="00877531" w:rsidRDefault="00482652" w:rsidP="00482652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877531">
        <w:rPr>
          <w:rFonts w:eastAsia="Calibri"/>
          <w:sz w:val="28"/>
          <w:szCs w:val="28"/>
        </w:rPr>
        <w:t xml:space="preserve">Заместитель Главы города </w:t>
      </w:r>
    </w:p>
    <w:p w:rsidR="00482652" w:rsidRPr="00877531" w:rsidRDefault="00482652" w:rsidP="00482652">
      <w:pPr>
        <w:spacing w:after="0" w:line="240" w:lineRule="auto"/>
        <w:jc w:val="both"/>
        <w:rPr>
          <w:rFonts w:eastAsia="Calibri"/>
          <w:sz w:val="28"/>
          <w:szCs w:val="28"/>
        </w:rPr>
        <w:sectPr w:rsidR="00482652" w:rsidRPr="00877531" w:rsidSect="00482652">
          <w:pgSz w:w="11904" w:h="16834" w:code="9"/>
          <w:pgMar w:top="1134" w:right="851" w:bottom="1134" w:left="1418" w:header="284" w:footer="0" w:gutter="0"/>
          <w:cols w:space="720"/>
          <w:noEndnote/>
          <w:docGrid w:linePitch="272"/>
        </w:sectPr>
      </w:pPr>
      <w:r w:rsidRPr="00877531">
        <w:rPr>
          <w:rFonts w:eastAsia="Calibri"/>
          <w:sz w:val="28"/>
          <w:szCs w:val="28"/>
        </w:rPr>
        <w:t>по строительству</w:t>
      </w:r>
      <w:r w:rsidRPr="00877531">
        <w:rPr>
          <w:rFonts w:eastAsia="Calibri"/>
          <w:sz w:val="28"/>
          <w:szCs w:val="28"/>
        </w:rPr>
        <w:tab/>
      </w:r>
      <w:r w:rsidRPr="00877531">
        <w:rPr>
          <w:rFonts w:eastAsia="Calibri"/>
          <w:sz w:val="28"/>
          <w:szCs w:val="28"/>
        </w:rPr>
        <w:tab/>
      </w:r>
      <w:r w:rsidRPr="00877531">
        <w:rPr>
          <w:rFonts w:eastAsia="Calibri"/>
          <w:sz w:val="28"/>
          <w:szCs w:val="28"/>
        </w:rPr>
        <w:tab/>
      </w:r>
      <w:r w:rsidRPr="00877531">
        <w:rPr>
          <w:rFonts w:eastAsia="Calibri"/>
          <w:sz w:val="28"/>
          <w:szCs w:val="28"/>
        </w:rPr>
        <w:tab/>
      </w:r>
      <w:r w:rsidRPr="00877531">
        <w:rPr>
          <w:rFonts w:eastAsia="Calibri"/>
          <w:sz w:val="28"/>
          <w:szCs w:val="28"/>
        </w:rPr>
        <w:tab/>
      </w:r>
      <w:r w:rsidRPr="00877531">
        <w:rPr>
          <w:rFonts w:eastAsia="Calibri"/>
          <w:sz w:val="28"/>
          <w:szCs w:val="28"/>
        </w:rPr>
        <w:tab/>
      </w:r>
      <w:r w:rsidRPr="00877531">
        <w:rPr>
          <w:rFonts w:eastAsia="Calibri"/>
          <w:sz w:val="28"/>
          <w:szCs w:val="28"/>
        </w:rPr>
        <w:tab/>
      </w:r>
      <w:r w:rsidRPr="00877531">
        <w:rPr>
          <w:rFonts w:eastAsia="Calibri"/>
          <w:sz w:val="28"/>
          <w:szCs w:val="28"/>
        </w:rPr>
        <w:tab/>
      </w:r>
      <w:r w:rsidRPr="00877531">
        <w:rPr>
          <w:rFonts w:eastAsia="Calibri"/>
          <w:sz w:val="28"/>
          <w:szCs w:val="28"/>
        </w:rPr>
        <w:tab/>
      </w:r>
      <w:proofErr w:type="spellStart"/>
      <w:r w:rsidRPr="00877531">
        <w:rPr>
          <w:rFonts w:eastAsia="Calibri"/>
          <w:sz w:val="28"/>
          <w:szCs w:val="28"/>
        </w:rPr>
        <w:t>В.В.Солоненко</w:t>
      </w:r>
      <w:proofErr w:type="spellEnd"/>
    </w:p>
    <w:p w:rsidR="00482652" w:rsidRPr="00877531" w:rsidRDefault="00482652" w:rsidP="00482652">
      <w:pPr>
        <w:tabs>
          <w:tab w:val="left" w:pos="5350"/>
          <w:tab w:val="left" w:pos="5515"/>
        </w:tabs>
        <w:spacing w:after="0" w:line="240" w:lineRule="auto"/>
        <w:ind w:right="-31"/>
        <w:jc w:val="right"/>
        <w:rPr>
          <w:sz w:val="28"/>
          <w:szCs w:val="28"/>
        </w:rPr>
      </w:pPr>
      <w:r w:rsidRPr="00877531">
        <w:rPr>
          <w:sz w:val="28"/>
          <w:szCs w:val="28"/>
        </w:rPr>
        <w:lastRenderedPageBreak/>
        <w:t>Приложение № 1</w:t>
      </w:r>
    </w:p>
    <w:p w:rsidR="005558D5" w:rsidRPr="00877531" w:rsidRDefault="00482652" w:rsidP="00482652">
      <w:pPr>
        <w:tabs>
          <w:tab w:val="left" w:pos="5350"/>
          <w:tab w:val="left" w:pos="5515"/>
        </w:tabs>
        <w:spacing w:after="0" w:line="240" w:lineRule="auto"/>
        <w:ind w:right="-31"/>
        <w:jc w:val="right"/>
        <w:rPr>
          <w:sz w:val="28"/>
          <w:szCs w:val="28"/>
        </w:rPr>
      </w:pPr>
      <w:r w:rsidRPr="00877531">
        <w:rPr>
          <w:sz w:val="28"/>
          <w:szCs w:val="28"/>
        </w:rPr>
        <w:t>к муниципальной программе</w:t>
      </w:r>
      <w:r w:rsidR="005558D5" w:rsidRPr="00877531">
        <w:rPr>
          <w:color w:val="FF0000"/>
          <w:sz w:val="28"/>
          <w:szCs w:val="28"/>
        </w:rPr>
        <w:t xml:space="preserve"> </w:t>
      </w:r>
      <w:r w:rsidR="005558D5" w:rsidRPr="00877531">
        <w:rPr>
          <w:sz w:val="28"/>
          <w:szCs w:val="28"/>
        </w:rPr>
        <w:t>Новокузнецкого городского округа</w:t>
      </w:r>
      <w:r w:rsidRPr="00877531">
        <w:rPr>
          <w:sz w:val="28"/>
          <w:szCs w:val="28"/>
        </w:rPr>
        <w:t xml:space="preserve"> </w:t>
      </w:r>
    </w:p>
    <w:p w:rsidR="00482652" w:rsidRPr="00877531" w:rsidRDefault="00482652" w:rsidP="00482652">
      <w:pPr>
        <w:tabs>
          <w:tab w:val="left" w:pos="5350"/>
          <w:tab w:val="left" w:pos="5515"/>
        </w:tabs>
        <w:spacing w:after="0" w:line="240" w:lineRule="auto"/>
        <w:ind w:right="-31"/>
        <w:jc w:val="right"/>
        <w:rPr>
          <w:sz w:val="28"/>
          <w:szCs w:val="28"/>
        </w:rPr>
      </w:pPr>
      <w:r w:rsidRPr="00877531">
        <w:rPr>
          <w:sz w:val="28"/>
          <w:szCs w:val="28"/>
        </w:rPr>
        <w:t>«Основные</w:t>
      </w:r>
      <w:r w:rsidR="005558D5" w:rsidRPr="00877531">
        <w:rPr>
          <w:sz w:val="28"/>
          <w:szCs w:val="28"/>
        </w:rPr>
        <w:t xml:space="preserve"> </w:t>
      </w:r>
      <w:r w:rsidRPr="00877531">
        <w:rPr>
          <w:sz w:val="28"/>
          <w:szCs w:val="28"/>
        </w:rPr>
        <w:t>направления развития территории</w:t>
      </w:r>
    </w:p>
    <w:p w:rsidR="00482652" w:rsidRPr="00877531" w:rsidRDefault="00482652" w:rsidP="00482652">
      <w:pPr>
        <w:ind w:right="-31"/>
        <w:jc w:val="right"/>
        <w:rPr>
          <w:sz w:val="28"/>
          <w:szCs w:val="28"/>
        </w:rPr>
      </w:pPr>
      <w:r w:rsidRPr="00877531">
        <w:rPr>
          <w:sz w:val="28"/>
          <w:szCs w:val="28"/>
        </w:rPr>
        <w:t>Новокузнецкого городского округа</w:t>
      </w:r>
    </w:p>
    <w:p w:rsidR="00482652" w:rsidRPr="00877531" w:rsidRDefault="00482652" w:rsidP="00482652">
      <w:pPr>
        <w:spacing w:after="0"/>
        <w:jc w:val="center"/>
        <w:rPr>
          <w:sz w:val="28"/>
          <w:szCs w:val="28"/>
        </w:rPr>
      </w:pPr>
      <w:r w:rsidRPr="00877531">
        <w:rPr>
          <w:sz w:val="28"/>
          <w:szCs w:val="28"/>
        </w:rPr>
        <w:t>Форма № 1 «Сведения о целевых индикаторах муниципальной программы и их планируемых значениях»</w:t>
      </w:r>
    </w:p>
    <w:p w:rsidR="00482652" w:rsidRPr="00877531" w:rsidRDefault="00482652" w:rsidP="00482652">
      <w:pPr>
        <w:spacing w:after="0"/>
        <w:jc w:val="center"/>
        <w:rPr>
          <w:sz w:val="24"/>
          <w:szCs w:val="24"/>
        </w:rPr>
      </w:pPr>
    </w:p>
    <w:tbl>
      <w:tblPr>
        <w:tblW w:w="1488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2835"/>
        <w:gridCol w:w="851"/>
        <w:gridCol w:w="1417"/>
        <w:gridCol w:w="850"/>
        <w:gridCol w:w="993"/>
        <w:gridCol w:w="992"/>
        <w:gridCol w:w="1134"/>
        <w:gridCol w:w="992"/>
        <w:gridCol w:w="993"/>
        <w:gridCol w:w="993"/>
        <w:gridCol w:w="993"/>
        <w:gridCol w:w="993"/>
      </w:tblGrid>
      <w:tr w:rsidR="00482652" w:rsidRPr="00877531" w:rsidTr="00482652">
        <w:trPr>
          <w:trHeight w:val="58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№ целевого индикатора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Наименование целевого индикатора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77531">
              <w:rPr>
                <w:sz w:val="24"/>
                <w:szCs w:val="24"/>
              </w:rPr>
              <w:t>Еди-ница</w:t>
            </w:r>
            <w:proofErr w:type="spellEnd"/>
            <w:proofErr w:type="gramEnd"/>
            <w:r w:rsidRPr="00877531">
              <w:rPr>
                <w:sz w:val="24"/>
                <w:szCs w:val="24"/>
              </w:rPr>
              <w:t xml:space="preserve">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Источник информации/ расчетный метод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80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Значения целевых индикаторов</w:t>
            </w:r>
          </w:p>
        </w:tc>
      </w:tr>
      <w:tr w:rsidR="00482652" w:rsidRPr="00877531" w:rsidTr="00482652">
        <w:trPr>
          <w:trHeight w:val="4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652" w:rsidRPr="00877531" w:rsidRDefault="00482652" w:rsidP="0048265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652" w:rsidRPr="00877531" w:rsidRDefault="00482652" w:rsidP="00482652">
            <w:pPr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2013 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2015 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2016 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2017 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2018 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2020 г.</w:t>
            </w:r>
          </w:p>
        </w:tc>
      </w:tr>
      <w:tr w:rsidR="00482652" w:rsidRPr="00877531" w:rsidTr="00482652">
        <w:trPr>
          <w:trHeight w:val="4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ind w:firstLine="100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652" w:rsidRPr="00877531" w:rsidRDefault="00482652" w:rsidP="00482652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2652" w:rsidRPr="00877531" w:rsidRDefault="00482652" w:rsidP="00482652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2652" w:rsidRPr="00877531" w:rsidRDefault="00482652" w:rsidP="00482652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2652" w:rsidRPr="00877531" w:rsidRDefault="00482652" w:rsidP="00482652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13</w:t>
            </w:r>
          </w:p>
        </w:tc>
      </w:tr>
      <w:tr w:rsidR="00482652" w:rsidRPr="00877531" w:rsidTr="00482652">
        <w:trPr>
          <w:trHeight w:val="331"/>
        </w:trPr>
        <w:tc>
          <w:tcPr>
            <w:tcW w:w="1389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52" w:rsidRPr="00877531" w:rsidRDefault="00482652" w:rsidP="00482652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877531">
              <w:rPr>
                <w:bCs/>
                <w:color w:val="000000"/>
                <w:sz w:val="24"/>
                <w:szCs w:val="24"/>
              </w:rPr>
              <w:t>Программа</w:t>
            </w:r>
            <w:r w:rsidRPr="00877531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877531">
              <w:rPr>
                <w:bCs/>
                <w:color w:val="000000"/>
                <w:sz w:val="24"/>
                <w:szCs w:val="24"/>
              </w:rPr>
              <w:t xml:space="preserve">Основные направления развития территории </w:t>
            </w:r>
            <w:r w:rsidRPr="00877531">
              <w:rPr>
                <w:sz w:val="24"/>
                <w:szCs w:val="24"/>
              </w:rPr>
              <w:t>Новокузнецкого городского округа</w:t>
            </w:r>
            <w:r w:rsidRPr="00877531"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335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46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37</w:t>
            </w:r>
          </w:p>
        </w:tc>
      </w:tr>
      <w:tr w:rsidR="00482652" w:rsidRPr="00877531" w:rsidTr="00482652">
        <w:trPr>
          <w:trHeight w:val="5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37</w:t>
            </w:r>
          </w:p>
        </w:tc>
      </w:tr>
    </w:tbl>
    <w:p w:rsidR="00482652" w:rsidRPr="00877531" w:rsidRDefault="00482652" w:rsidP="00482652">
      <w:pPr>
        <w:spacing w:after="0"/>
        <w:jc w:val="center"/>
        <w:rPr>
          <w:sz w:val="24"/>
          <w:szCs w:val="24"/>
        </w:rPr>
      </w:pPr>
    </w:p>
    <w:tbl>
      <w:tblPr>
        <w:tblW w:w="1488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2835"/>
        <w:gridCol w:w="851"/>
        <w:gridCol w:w="1417"/>
        <w:gridCol w:w="851"/>
        <w:gridCol w:w="993"/>
        <w:gridCol w:w="992"/>
        <w:gridCol w:w="1134"/>
        <w:gridCol w:w="992"/>
        <w:gridCol w:w="993"/>
        <w:gridCol w:w="993"/>
        <w:gridCol w:w="993"/>
        <w:gridCol w:w="993"/>
      </w:tblGrid>
      <w:tr w:rsidR="00482652" w:rsidRPr="00877531" w:rsidTr="00AE1AF4">
        <w:trPr>
          <w:trHeight w:val="415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13</w:t>
            </w:r>
          </w:p>
        </w:tc>
      </w:tr>
      <w:tr w:rsidR="00482652" w:rsidRPr="00877531" w:rsidTr="00AE1AF4">
        <w:trPr>
          <w:trHeight w:val="16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Доля площади земельных участков, вовлеченных в экономический оборот, в общей площади территории Новокузнецкого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1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85,9</w:t>
            </w:r>
          </w:p>
        </w:tc>
      </w:tr>
      <w:tr w:rsidR="00482652" w:rsidRPr="00877531" w:rsidTr="00AE1AF4">
        <w:trPr>
          <w:trHeight w:val="55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85,9</w:t>
            </w:r>
          </w:p>
        </w:tc>
      </w:tr>
      <w:tr w:rsidR="00482652" w:rsidRPr="00877531" w:rsidTr="00AE1AF4">
        <w:trPr>
          <w:trHeight w:val="16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Процент выполнения плана по размещению социальной рекламы на рекламных конструкциях, включенных в схему размещения рекламных конструкций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1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</w:tr>
      <w:tr w:rsidR="00482652" w:rsidRPr="00877531" w:rsidTr="00AE1AF4">
        <w:trPr>
          <w:trHeight w:val="5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</w:tr>
      <w:tr w:rsidR="00482652" w:rsidRPr="00877531" w:rsidTr="00AE1AF4">
        <w:trPr>
          <w:trHeight w:val="10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Сроки оказания муниципальных услуг в сфере строительства, в сфере управления земельными ресурсами: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1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Выдача разрешений на строительство, разрешений на ввод объектов в эксплуатацию при осуществлении строительства, реконструкции объектов капитального </w:t>
            </w:r>
            <w:r w:rsidRPr="00877531">
              <w:rPr>
                <w:color w:val="000000"/>
                <w:sz w:val="24"/>
                <w:szCs w:val="24"/>
              </w:rPr>
              <w:lastRenderedPageBreak/>
              <w:t xml:space="preserve">строительства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дни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2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</w:tr>
      <w:tr w:rsidR="00482652" w:rsidRPr="00877531" w:rsidTr="00AE1AF4">
        <w:trPr>
          <w:trHeight w:val="31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</w:tr>
      <w:tr w:rsidR="00482652" w:rsidRPr="00877531" w:rsidTr="00AE1AF4">
        <w:trPr>
          <w:trHeight w:val="100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Принятие документов, а также выдача решений о переводе или об отказе в переводе жилого помещения в нежилое или нежилого помещения в жилое помещение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</w:tr>
      <w:tr w:rsidR="00482652" w:rsidRPr="00877531" w:rsidTr="00AE1AF4">
        <w:trPr>
          <w:trHeight w:val="2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20</w:t>
            </w:r>
          </w:p>
        </w:tc>
      </w:tr>
      <w:tr w:rsidR="00482652" w:rsidRPr="00877531" w:rsidTr="00AE1AF4">
        <w:trPr>
          <w:trHeight w:val="2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4.3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Проведение публичных слушаний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29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</w:tr>
      <w:tr w:rsidR="00482652" w:rsidRPr="00877531" w:rsidTr="00AE1AF4">
        <w:trPr>
          <w:trHeight w:val="2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</w:tr>
      <w:tr w:rsidR="00482652" w:rsidRPr="00877531" w:rsidTr="00AE1AF4">
        <w:trPr>
          <w:trHeight w:val="2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4.4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Выдача сведений об организациях, осуществляющих эксплуатацию сетей инженерно-технического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16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</w:tr>
      <w:tr w:rsidR="00482652" w:rsidRPr="00877531" w:rsidTr="00AE1AF4">
        <w:trPr>
          <w:trHeight w:val="33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</w:tr>
      <w:tr w:rsidR="00482652" w:rsidRPr="00877531" w:rsidTr="00AE1AF4">
        <w:trPr>
          <w:trHeight w:val="2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Утверждение схемы расположения земельного участка на кадастровом плане </w:t>
            </w:r>
            <w:r w:rsidRPr="00877531">
              <w:rPr>
                <w:color w:val="000000"/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дни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2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15</w:t>
            </w:r>
          </w:p>
        </w:tc>
      </w:tr>
      <w:tr w:rsidR="00482652" w:rsidRPr="00877531" w:rsidTr="00AE1AF4">
        <w:trPr>
          <w:trHeight w:val="31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15</w:t>
            </w:r>
          </w:p>
        </w:tc>
      </w:tr>
      <w:tr w:rsidR="00482652" w:rsidRPr="00877531" w:rsidTr="00AE1AF4">
        <w:trPr>
          <w:trHeight w:val="81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4.6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Заключение договора аренды, договора безвозмездного пользования земельным участком, договора на установку и эксплуатацию рекламных конструкций, договора на размещение нестационарных торговых объектов, выдача разрешений на использование земель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3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</w:tr>
      <w:tr w:rsidR="00482652" w:rsidRPr="00877531" w:rsidTr="00AE1AF4">
        <w:trPr>
          <w:trHeight w:val="2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</w:tr>
      <w:tr w:rsidR="00482652" w:rsidRPr="00877531" w:rsidTr="00AE1AF4">
        <w:trPr>
          <w:trHeight w:val="12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Процент выполнения плана по доходам от предоставления сведений и копий документов, содержащихся в ИСОГД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34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</w:tr>
      <w:tr w:rsidR="00482652" w:rsidRPr="00877531" w:rsidTr="00AE1AF4">
        <w:trPr>
          <w:trHeight w:val="3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</w:tr>
      <w:tr w:rsidR="00482652" w:rsidRPr="00877531" w:rsidTr="00AE1AF4">
        <w:trPr>
          <w:trHeight w:val="6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Площадь территории Новокузнецкого городского округа, обеспеченная обновленным </w:t>
            </w:r>
            <w:r w:rsidRPr="00877531">
              <w:rPr>
                <w:color w:val="000000"/>
                <w:sz w:val="24"/>
                <w:szCs w:val="24"/>
              </w:rPr>
              <w:lastRenderedPageBreak/>
              <w:t>топографическим планом масштаба 1:500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lastRenderedPageBreak/>
              <w:t>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47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1075</w:t>
            </w:r>
          </w:p>
        </w:tc>
      </w:tr>
      <w:tr w:rsidR="00482652" w:rsidRPr="00877531" w:rsidTr="00AE1AF4">
        <w:trPr>
          <w:trHeight w:val="5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1075</w:t>
            </w:r>
          </w:p>
        </w:tc>
      </w:tr>
      <w:tr w:rsidR="00482652" w:rsidRPr="00877531" w:rsidTr="00AE1AF4">
        <w:trPr>
          <w:trHeight w:val="4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Доля площади территории, обеспеченной пространственными данными масштаба 1:500 в цифровом виде, в общей площади территории Новокузнецкого городского округа, обеспеченной картографическим материалом масштаба 1:500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34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</w:tr>
      <w:tr w:rsidR="00482652" w:rsidRPr="00877531" w:rsidTr="00AE1AF4">
        <w:trPr>
          <w:trHeight w:val="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262168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262168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262168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3,4</w:t>
            </w:r>
          </w:p>
        </w:tc>
      </w:tr>
      <w:tr w:rsidR="00482652" w:rsidRPr="00877531" w:rsidTr="00AE1AF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Уровень собираемости арендной 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13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</w:tr>
      <w:tr w:rsidR="00482652" w:rsidRPr="00877531" w:rsidTr="00AE1AF4">
        <w:trPr>
          <w:trHeight w:val="12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</w:tr>
      <w:tr w:rsidR="00482652" w:rsidRPr="00877531" w:rsidTr="00AE1AF4">
        <w:trPr>
          <w:trHeight w:val="44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Процент выполнения плана плановых проверок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32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</w:tr>
      <w:tr w:rsidR="00482652" w:rsidRPr="00877531" w:rsidTr="00AE1AF4">
        <w:trPr>
          <w:trHeight w:val="9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</w:tr>
      <w:tr w:rsidR="00482652" w:rsidRPr="00877531" w:rsidTr="00AE1AF4">
        <w:trPr>
          <w:trHeight w:val="27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32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-</w:t>
            </w:r>
          </w:p>
        </w:tc>
      </w:tr>
      <w:tr w:rsidR="00482652" w:rsidRPr="00877531" w:rsidTr="00AE1AF4">
        <w:trPr>
          <w:trHeight w:val="40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262168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</w:tr>
      <w:tr w:rsidR="00482652" w:rsidRPr="00877531" w:rsidTr="00AE1AF4">
        <w:trPr>
          <w:trHeight w:val="7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Количество нарушений исполнительской и (или) финансовой дисциплины сотрудников Комитета, приведших к наложению штрафных санкций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482652" w:rsidRPr="00877531" w:rsidTr="00AE1AF4">
        <w:trPr>
          <w:trHeight w:val="2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</w:tr>
      <w:tr w:rsidR="00482652" w:rsidRPr="00877531" w:rsidTr="00AE1AF4">
        <w:trPr>
          <w:trHeight w:val="27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</w:tr>
    </w:tbl>
    <w:p w:rsidR="00482652" w:rsidRPr="00877531" w:rsidRDefault="00482652" w:rsidP="00482652">
      <w:r w:rsidRPr="00877531">
        <w:br w:type="page"/>
      </w:r>
    </w:p>
    <w:p w:rsidR="00482652" w:rsidRPr="00877531" w:rsidRDefault="00482652" w:rsidP="00482652">
      <w:pPr>
        <w:spacing w:after="0" w:line="240" w:lineRule="auto"/>
        <w:ind w:firstLine="33"/>
        <w:jc w:val="right"/>
        <w:rPr>
          <w:sz w:val="28"/>
          <w:szCs w:val="24"/>
        </w:rPr>
      </w:pPr>
      <w:r w:rsidRPr="00877531">
        <w:rPr>
          <w:sz w:val="28"/>
          <w:szCs w:val="24"/>
        </w:rPr>
        <w:lastRenderedPageBreak/>
        <w:t>Приложение № 2</w:t>
      </w:r>
    </w:p>
    <w:p w:rsidR="005558D5" w:rsidRPr="00877531" w:rsidRDefault="00482652" w:rsidP="00482652">
      <w:pPr>
        <w:spacing w:after="0" w:line="240" w:lineRule="auto"/>
        <w:ind w:firstLine="33"/>
        <w:jc w:val="right"/>
        <w:rPr>
          <w:sz w:val="28"/>
          <w:szCs w:val="28"/>
        </w:rPr>
      </w:pPr>
      <w:r w:rsidRPr="00877531">
        <w:rPr>
          <w:sz w:val="28"/>
          <w:szCs w:val="24"/>
        </w:rPr>
        <w:t xml:space="preserve"> к муниципальной программе</w:t>
      </w:r>
      <w:r w:rsidR="005558D5" w:rsidRPr="00877531">
        <w:rPr>
          <w:color w:val="FF0000"/>
          <w:sz w:val="28"/>
          <w:szCs w:val="28"/>
        </w:rPr>
        <w:t xml:space="preserve"> </w:t>
      </w:r>
      <w:r w:rsidR="005558D5" w:rsidRPr="00877531">
        <w:rPr>
          <w:sz w:val="28"/>
          <w:szCs w:val="28"/>
        </w:rPr>
        <w:t>Новокузнецкого городского округа</w:t>
      </w:r>
    </w:p>
    <w:p w:rsidR="00482652" w:rsidRPr="00877531" w:rsidRDefault="00482652" w:rsidP="00482652">
      <w:pPr>
        <w:spacing w:after="0" w:line="240" w:lineRule="auto"/>
        <w:ind w:firstLine="33"/>
        <w:jc w:val="right"/>
        <w:rPr>
          <w:sz w:val="28"/>
          <w:szCs w:val="24"/>
        </w:rPr>
      </w:pPr>
      <w:r w:rsidRPr="00877531">
        <w:rPr>
          <w:sz w:val="28"/>
          <w:szCs w:val="24"/>
        </w:rPr>
        <w:t xml:space="preserve"> «Основные направления развития территории</w:t>
      </w:r>
    </w:p>
    <w:p w:rsidR="00482652" w:rsidRPr="00877531" w:rsidRDefault="00482652" w:rsidP="00482652">
      <w:pPr>
        <w:spacing w:after="0" w:line="240" w:lineRule="auto"/>
        <w:ind w:firstLine="33"/>
        <w:jc w:val="right"/>
        <w:rPr>
          <w:sz w:val="28"/>
          <w:szCs w:val="24"/>
        </w:rPr>
      </w:pPr>
      <w:r w:rsidRPr="00877531">
        <w:rPr>
          <w:sz w:val="28"/>
          <w:szCs w:val="24"/>
        </w:rPr>
        <w:t>Новокузнецкого городского округа»</w:t>
      </w:r>
    </w:p>
    <w:p w:rsidR="00482652" w:rsidRPr="00877531" w:rsidRDefault="00482652" w:rsidP="00482652">
      <w:pPr>
        <w:spacing w:after="0" w:line="240" w:lineRule="auto"/>
        <w:jc w:val="center"/>
        <w:rPr>
          <w:color w:val="000000"/>
          <w:sz w:val="28"/>
          <w:szCs w:val="24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color w:val="000000"/>
          <w:sz w:val="28"/>
          <w:szCs w:val="24"/>
        </w:rPr>
      </w:pPr>
      <w:r w:rsidRPr="00877531">
        <w:rPr>
          <w:color w:val="000000"/>
          <w:sz w:val="28"/>
          <w:szCs w:val="24"/>
        </w:rPr>
        <w:t>Форма № 2 «Методика расчета целевых индикаторов»</w:t>
      </w:r>
    </w:p>
    <w:p w:rsidR="00482652" w:rsidRPr="00877531" w:rsidRDefault="00482652" w:rsidP="00482652">
      <w:pPr>
        <w:spacing w:after="0" w:line="240" w:lineRule="auto"/>
        <w:jc w:val="center"/>
        <w:rPr>
          <w:color w:val="000000"/>
          <w:sz w:val="24"/>
          <w:szCs w:val="24"/>
        </w:rPr>
      </w:pPr>
    </w:p>
    <w:tbl>
      <w:tblPr>
        <w:tblW w:w="1474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3828"/>
        <w:gridCol w:w="1417"/>
        <w:gridCol w:w="6375"/>
        <w:gridCol w:w="1705"/>
      </w:tblGrid>
      <w:tr w:rsidR="00482652" w:rsidRPr="00877531" w:rsidTr="00482652">
        <w:trPr>
          <w:trHeight w:val="160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№ целевого индикатора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6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Базовые индикаторы, используемые в формуле</w:t>
            </w:r>
          </w:p>
        </w:tc>
      </w:tr>
      <w:tr w:rsidR="00482652" w:rsidRPr="00877531" w:rsidTr="00482652">
        <w:trPr>
          <w:trHeight w:val="422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</w:tr>
      <w:tr w:rsidR="00482652" w:rsidRPr="00877531" w:rsidTr="00482652">
        <w:trPr>
          <w:trHeight w:val="211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 xml:space="preserve">I1=(D1/D2)*100%, где D1 - площадь земельных участков в Новокузнецком городском округе, предоставленных для  жилищного строительства, D2 - общая площадь земельных участков в Новокузнецком городском округе, предоставленных для строительства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82652" w:rsidRPr="00877531" w:rsidTr="00482652">
        <w:trPr>
          <w:trHeight w:val="1823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Доля площади земельных участков, вовлеченных в экономический оборот, в общей площади территории Новокузнецкого городского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I2=(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Sa+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S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)/S*100%, где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Sa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- площадь земельных участков, предоставленных на праве аренды,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Sн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- площадь земельных участков, являющихся объектами налогообложения, S - площадь Новокузнецкого городского округа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площадь Новокузнецкого городского округа 42427га</w:t>
            </w:r>
          </w:p>
        </w:tc>
      </w:tr>
      <w:tr w:rsidR="00482652" w:rsidRPr="00877531" w:rsidTr="00482652">
        <w:trPr>
          <w:trHeight w:val="126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Процент выполнения плана по размещению социальной рекламы на рекламных конструкциях, включенных в схему размещения рекламных конструкций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I3=(F1/F)*100%, где F1 - количество размещенной социальной рекламы, F - плановое количество рекламных конструкций, предназначенных для размещения социальной рекламы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482652" w:rsidRPr="00877531" w:rsidRDefault="00482652" w:rsidP="00482652"/>
    <w:tbl>
      <w:tblPr>
        <w:tblW w:w="1474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3828"/>
        <w:gridCol w:w="1137"/>
        <w:gridCol w:w="6375"/>
        <w:gridCol w:w="1985"/>
      </w:tblGrid>
      <w:tr w:rsidR="00482652" w:rsidRPr="00877531" w:rsidTr="00482652">
        <w:trPr>
          <w:trHeight w:val="428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</w:tr>
      <w:tr w:rsidR="00482652" w:rsidRPr="00877531" w:rsidTr="00482652">
        <w:trPr>
          <w:trHeight w:val="1546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Процент выполнения плана по доходам от предоставления сведений и копий документов, содержащихся в ИСОГД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I4=(R1/R)*100%, где R1 - доходы местного бюджета от предоставления сведений и копий документов из ИСОГД, R - план по доходам местного бюджета от предоставления сведений и копий документов из ИСОГД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82652" w:rsidRPr="00877531" w:rsidTr="00482652">
        <w:trPr>
          <w:trHeight w:val="1781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Доля площади территории, обеспеченной пространственными данными масштаба 1:500 в цифровом виде, в общей площади территории Новокузнецкого городского округа, обеспеченной картографическим материалом масштаба 1:500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I5=(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St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Sk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)*100%, где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St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- площадь Новокузнецкого городского округа, обеспеченная пространственными данными М 1:500 в цифровом виде,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Sk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- площадь Новокузнецкого городского округа, обеспеченная картографическим материалом М 1:500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82652" w:rsidRPr="00877531" w:rsidTr="00482652">
        <w:trPr>
          <w:trHeight w:val="1551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Уровень собираемости арендной платы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6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I6=(А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>/А2)*100%, где А1 - сумма фактически оплаченной арендной платы за землю (на конец отчетного периода), А2 - сумма начисленной арендной платы за землю (на конец отчетного периода)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82652" w:rsidRPr="00877531" w:rsidTr="00482652">
        <w:trPr>
          <w:trHeight w:val="154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Процент выполнения плана плановых проверок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I7=(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Nu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Nv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)*100%, где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Nu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- количество фактически проведенных плановых проверок,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Nv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- количество проверок, включенных в ежегодный план проверок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82652" w:rsidRPr="00877531" w:rsidTr="00482652">
        <w:trPr>
          <w:trHeight w:val="169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%</w:t>
            </w:r>
          </w:p>
        </w:tc>
        <w:tc>
          <w:tcPr>
            <w:tcW w:w="6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I8=(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SumPz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SumZ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)*100%, где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SumPz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- сумма денежных средств, направленных на погашение задолженности по бюджетным обязательствам прошлых отчетных периодов,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SumZ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– общая сумма задолженности по бюджетным обязательствам прошлых отчетных периодов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482652" w:rsidRPr="00877531" w:rsidRDefault="00482652" w:rsidP="00482652">
      <w:pPr>
        <w:rPr>
          <w:color w:val="000000"/>
          <w:sz w:val="24"/>
          <w:szCs w:val="24"/>
        </w:rPr>
      </w:pPr>
      <w:r w:rsidRPr="00877531">
        <w:rPr>
          <w:color w:val="000000"/>
          <w:sz w:val="24"/>
          <w:szCs w:val="24"/>
        </w:rPr>
        <w:br w:type="page"/>
      </w:r>
    </w:p>
    <w:p w:rsidR="00482652" w:rsidRPr="00877531" w:rsidRDefault="00482652" w:rsidP="00482652">
      <w:pPr>
        <w:spacing w:after="0" w:line="240" w:lineRule="auto"/>
        <w:ind w:right="106" w:firstLine="34"/>
        <w:jc w:val="right"/>
        <w:rPr>
          <w:color w:val="000000"/>
          <w:sz w:val="28"/>
          <w:szCs w:val="24"/>
        </w:rPr>
      </w:pPr>
      <w:r w:rsidRPr="00877531">
        <w:rPr>
          <w:color w:val="000000"/>
          <w:sz w:val="28"/>
          <w:szCs w:val="24"/>
        </w:rPr>
        <w:lastRenderedPageBreak/>
        <w:t>Приложение № 3</w:t>
      </w:r>
    </w:p>
    <w:p w:rsidR="005558D5" w:rsidRPr="00877531" w:rsidRDefault="00482652" w:rsidP="00482652">
      <w:pPr>
        <w:tabs>
          <w:tab w:val="left" w:pos="425"/>
        </w:tabs>
        <w:spacing w:after="0" w:line="240" w:lineRule="auto"/>
        <w:ind w:right="106" w:firstLine="709"/>
        <w:jc w:val="right"/>
        <w:rPr>
          <w:sz w:val="28"/>
          <w:szCs w:val="24"/>
        </w:rPr>
      </w:pPr>
      <w:r w:rsidRPr="00877531">
        <w:rPr>
          <w:color w:val="000000"/>
          <w:sz w:val="28"/>
          <w:szCs w:val="24"/>
        </w:rPr>
        <w:t xml:space="preserve">к муниципальной программе </w:t>
      </w:r>
      <w:r w:rsidR="005558D5" w:rsidRPr="00877531">
        <w:rPr>
          <w:sz w:val="28"/>
          <w:szCs w:val="28"/>
        </w:rPr>
        <w:t>Новокузнецкого городского округа</w:t>
      </w:r>
      <w:r w:rsidR="005558D5" w:rsidRPr="00877531">
        <w:rPr>
          <w:sz w:val="28"/>
          <w:szCs w:val="24"/>
        </w:rPr>
        <w:t xml:space="preserve"> </w:t>
      </w:r>
    </w:p>
    <w:p w:rsidR="00482652" w:rsidRPr="00877531" w:rsidRDefault="00482652" w:rsidP="00482652">
      <w:pPr>
        <w:tabs>
          <w:tab w:val="left" w:pos="425"/>
        </w:tabs>
        <w:spacing w:after="0" w:line="240" w:lineRule="auto"/>
        <w:ind w:right="106" w:firstLine="709"/>
        <w:jc w:val="right"/>
        <w:rPr>
          <w:color w:val="000000"/>
          <w:sz w:val="28"/>
          <w:szCs w:val="24"/>
        </w:rPr>
      </w:pPr>
      <w:r w:rsidRPr="00877531">
        <w:rPr>
          <w:color w:val="000000"/>
          <w:sz w:val="28"/>
          <w:szCs w:val="24"/>
        </w:rPr>
        <w:t>«Основные направления развития территории</w:t>
      </w:r>
    </w:p>
    <w:p w:rsidR="00482652" w:rsidRPr="00877531" w:rsidRDefault="00482652" w:rsidP="00482652">
      <w:pPr>
        <w:tabs>
          <w:tab w:val="left" w:pos="425"/>
        </w:tabs>
        <w:spacing w:after="0" w:line="240" w:lineRule="auto"/>
        <w:ind w:right="106" w:firstLine="709"/>
        <w:jc w:val="right"/>
        <w:rPr>
          <w:rFonts w:eastAsia="Calibri"/>
          <w:sz w:val="28"/>
          <w:szCs w:val="24"/>
          <w:lang w:eastAsia="en-US"/>
        </w:rPr>
      </w:pPr>
      <w:r w:rsidRPr="00877531">
        <w:rPr>
          <w:color w:val="000000"/>
          <w:sz w:val="28"/>
          <w:szCs w:val="24"/>
        </w:rPr>
        <w:t>Новокузнецкого городского округа»</w:t>
      </w:r>
    </w:p>
    <w:p w:rsidR="00482652" w:rsidRPr="00877531" w:rsidRDefault="00482652" w:rsidP="00482652">
      <w:pPr>
        <w:tabs>
          <w:tab w:val="left" w:pos="425"/>
        </w:tabs>
        <w:spacing w:after="0" w:line="240" w:lineRule="auto"/>
        <w:jc w:val="center"/>
        <w:rPr>
          <w:color w:val="000000"/>
          <w:sz w:val="28"/>
          <w:szCs w:val="24"/>
        </w:rPr>
      </w:pPr>
      <w:r w:rsidRPr="00877531">
        <w:rPr>
          <w:color w:val="000000"/>
          <w:sz w:val="28"/>
          <w:szCs w:val="24"/>
        </w:rPr>
        <w:t>Форма № 3 «План программных мероприятий»</w:t>
      </w:r>
    </w:p>
    <w:p w:rsidR="00482652" w:rsidRPr="00877531" w:rsidRDefault="00482652" w:rsidP="00482652">
      <w:pPr>
        <w:tabs>
          <w:tab w:val="left" w:pos="425"/>
        </w:tabs>
        <w:spacing w:after="0" w:line="240" w:lineRule="auto"/>
        <w:jc w:val="center"/>
        <w:rPr>
          <w:color w:val="000000"/>
          <w:sz w:val="24"/>
          <w:szCs w:val="24"/>
        </w:rPr>
      </w:pPr>
    </w:p>
    <w:tbl>
      <w:tblPr>
        <w:tblW w:w="1488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850"/>
        <w:gridCol w:w="708"/>
        <w:gridCol w:w="1136"/>
        <w:gridCol w:w="992"/>
        <w:gridCol w:w="992"/>
        <w:gridCol w:w="993"/>
        <w:gridCol w:w="992"/>
        <w:gridCol w:w="992"/>
        <w:gridCol w:w="992"/>
        <w:gridCol w:w="992"/>
        <w:gridCol w:w="1843"/>
        <w:gridCol w:w="568"/>
      </w:tblGrid>
      <w:tr w:rsidR="00482652" w:rsidRPr="00877531" w:rsidTr="00482652">
        <w:trPr>
          <w:trHeight w:val="701"/>
        </w:trPr>
        <w:tc>
          <w:tcPr>
            <w:tcW w:w="1701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Наименование цели программы, основных мероприятий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Исполнитель (ответственный исполнитель (координатор) и соисполнители) программных мероприятий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482652" w:rsidRPr="00877531" w:rsidRDefault="00482652" w:rsidP="00482652">
            <w:pPr>
              <w:spacing w:after="0" w:line="240" w:lineRule="auto"/>
              <w:ind w:left="11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82652" w:rsidRPr="00877531" w:rsidRDefault="00482652" w:rsidP="00482652">
            <w:pPr>
              <w:spacing w:after="0" w:line="240" w:lineRule="auto"/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8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Ожидаемый конечный и непосредственный результат</w:t>
            </w:r>
          </w:p>
        </w:tc>
        <w:tc>
          <w:tcPr>
            <w:tcW w:w="568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/>
              <w:jc w:val="center"/>
              <w:rPr>
                <w:color w:val="000000"/>
                <w:sz w:val="28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№ целевого индикатора</w:t>
            </w:r>
          </w:p>
        </w:tc>
      </w:tr>
      <w:tr w:rsidR="00482652" w:rsidRPr="00877531" w:rsidTr="00482652">
        <w:trPr>
          <w:trHeight w:val="1298"/>
        </w:trPr>
        <w:tc>
          <w:tcPr>
            <w:tcW w:w="1701" w:type="dxa"/>
            <w:vMerge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:rsidR="00482652" w:rsidRPr="00877531" w:rsidRDefault="00482652" w:rsidP="00482652">
            <w:pPr>
              <w:spacing w:after="0" w:line="240" w:lineRule="auto"/>
              <w:ind w:firstLine="1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Всего (сумма граф 7-12)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8"/>
                <w:szCs w:val="24"/>
              </w:rPr>
            </w:pPr>
          </w:p>
        </w:tc>
      </w:tr>
      <w:tr w:rsidR="00482652" w:rsidRPr="00877531" w:rsidTr="00482652">
        <w:trPr>
          <w:trHeight w:val="657"/>
        </w:trPr>
        <w:tc>
          <w:tcPr>
            <w:tcW w:w="1701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583651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82146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63973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900"/>
        </w:trPr>
        <w:tc>
          <w:tcPr>
            <w:tcW w:w="1701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AC63EF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290</w:t>
            </w:r>
            <w:r w:rsidR="00F3053D" w:rsidRPr="00877531">
              <w:rPr>
                <w:color w:val="000000"/>
                <w:sz w:val="24"/>
                <w:szCs w:val="24"/>
              </w:rPr>
              <w:t>24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48033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51770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51405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F3053D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53</w:t>
            </w:r>
            <w:r w:rsidR="00F3053D" w:rsidRPr="00877531">
              <w:rPr>
                <w:color w:val="000000"/>
                <w:sz w:val="24"/>
                <w:szCs w:val="24"/>
              </w:rPr>
              <w:t>69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270"/>
        </w:trPr>
        <w:tc>
          <w:tcPr>
            <w:tcW w:w="170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6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</w:t>
            </w:r>
          </w:p>
        </w:tc>
      </w:tr>
      <w:tr w:rsidR="005558D5" w:rsidRPr="00877531" w:rsidTr="005558D5">
        <w:trPr>
          <w:trHeight w:val="3452"/>
        </w:trPr>
        <w:tc>
          <w:tcPr>
            <w:tcW w:w="1701" w:type="dxa"/>
          </w:tcPr>
          <w:p w:rsidR="005558D5" w:rsidRPr="00877531" w:rsidRDefault="005558D5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4" w:type="dxa"/>
            <w:gridSpan w:val="13"/>
          </w:tcPr>
          <w:p w:rsidR="005558D5" w:rsidRPr="00877531" w:rsidRDefault="005558D5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Цель: Стимулирование 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</w:t>
            </w:r>
          </w:p>
        </w:tc>
      </w:tr>
    </w:tbl>
    <w:p w:rsidR="00482652" w:rsidRPr="00877531" w:rsidRDefault="00482652" w:rsidP="00482652"/>
    <w:tbl>
      <w:tblPr>
        <w:tblW w:w="1502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850"/>
        <w:gridCol w:w="708"/>
        <w:gridCol w:w="1136"/>
        <w:gridCol w:w="992"/>
        <w:gridCol w:w="992"/>
        <w:gridCol w:w="993"/>
        <w:gridCol w:w="992"/>
        <w:gridCol w:w="992"/>
        <w:gridCol w:w="992"/>
        <w:gridCol w:w="992"/>
        <w:gridCol w:w="1843"/>
        <w:gridCol w:w="568"/>
      </w:tblGrid>
      <w:tr w:rsidR="00482652" w:rsidRPr="00877531" w:rsidTr="00482652">
        <w:trPr>
          <w:trHeight w:val="270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</w:t>
            </w:r>
          </w:p>
        </w:tc>
      </w:tr>
      <w:tr w:rsidR="00482652" w:rsidRPr="00877531" w:rsidTr="00482652">
        <w:trPr>
          <w:cantSplit/>
          <w:trHeight w:val="702"/>
        </w:trPr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ind w:firstLine="49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1 «Внесение изменений в документы территориального планирования и градостроительного зонирования территории Новокузнецкого городского округа»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3400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82652" w:rsidRPr="00877531" w:rsidRDefault="00877531" w:rsidP="00FD0508">
            <w:pPr>
              <w:spacing w:after="0" w:line="240" w:lineRule="auto"/>
              <w:ind w:hanging="9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</w:t>
            </w:r>
            <w:r w:rsidR="00482652" w:rsidRPr="00877531">
              <w:rPr>
                <w:color w:val="000000"/>
                <w:sz w:val="24"/>
                <w:szCs w:val="24"/>
              </w:rPr>
              <w:t xml:space="preserve">озволит  увеличить долю площади земельных участков в городском округе, предоставленных для жилищного строительства, в общей площади земельных участков в </w:t>
            </w:r>
            <w:r w:rsidR="005558D5" w:rsidRPr="00877531">
              <w:rPr>
                <w:sz w:val="24"/>
                <w:szCs w:val="24"/>
              </w:rPr>
              <w:t>Новокузнецком</w:t>
            </w:r>
            <w:r w:rsidR="005558D5" w:rsidRPr="00877531">
              <w:rPr>
                <w:color w:val="000000"/>
                <w:sz w:val="24"/>
                <w:szCs w:val="24"/>
              </w:rPr>
              <w:t xml:space="preserve"> </w:t>
            </w:r>
            <w:r w:rsidR="00482652" w:rsidRPr="00877531">
              <w:rPr>
                <w:color w:val="000000"/>
                <w:sz w:val="24"/>
                <w:szCs w:val="24"/>
              </w:rPr>
              <w:t xml:space="preserve">городском округе, предоставленных для строительства, до 37 % и долю площади земельных участков, вовлеченных в экономический оборот, в общей площади территории </w:t>
            </w:r>
            <w:r w:rsidR="005558D5" w:rsidRPr="00877531">
              <w:rPr>
                <w:color w:val="000000"/>
                <w:sz w:val="24"/>
                <w:szCs w:val="24"/>
              </w:rPr>
              <w:t xml:space="preserve">Новокузнецкого </w:t>
            </w:r>
            <w:r w:rsidR="00482652" w:rsidRPr="00877531">
              <w:rPr>
                <w:color w:val="000000"/>
                <w:sz w:val="24"/>
                <w:szCs w:val="24"/>
              </w:rPr>
              <w:t>городского округа до 85,9</w:t>
            </w:r>
            <w:r w:rsidRPr="00877531">
              <w:rPr>
                <w:color w:val="000000"/>
                <w:sz w:val="24"/>
                <w:szCs w:val="24"/>
              </w:rPr>
              <w:t xml:space="preserve"> </w:t>
            </w:r>
            <w:r w:rsidR="00482652" w:rsidRPr="0087753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482652" w:rsidRPr="00877531" w:rsidTr="00482652">
        <w:trPr>
          <w:cantSplit/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3400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992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/>
            <w:shd w:val="clear" w:color="auto" w:fill="auto"/>
            <w:textDirection w:val="btLr"/>
            <w:hideMark/>
          </w:tcPr>
          <w:p w:rsidR="00482652" w:rsidRPr="00877531" w:rsidRDefault="00482652" w:rsidP="00482652">
            <w:pPr>
              <w:spacing w:after="0" w:line="240" w:lineRule="auto"/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877531" w:rsidRPr="00877531" w:rsidRDefault="00877531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90"/>
        </w:trPr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Основное мероприятие 2 «Разработка проектов планировок, проектов межевания, схем территориального планирования и схем инженерной инфраструктуры, </w:t>
            </w:r>
            <w:r w:rsidRPr="00877531">
              <w:rPr>
                <w:sz w:val="24"/>
                <w:szCs w:val="24"/>
              </w:rPr>
              <w:t>подготовка изменений (корректировка) в проектную документацию по планировке территории</w:t>
            </w:r>
            <w:r w:rsidRPr="00877531">
              <w:rPr>
                <w:color w:val="000000"/>
                <w:sz w:val="24"/>
                <w:szCs w:val="24"/>
              </w:rPr>
              <w:t xml:space="preserve"> Новокузнецкого городского округа»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877531" w:rsidRPr="00877531" w:rsidRDefault="00877531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147902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50800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1902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82652" w:rsidRPr="00877531" w:rsidRDefault="00877531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</w:t>
            </w:r>
            <w:r w:rsidR="00482652" w:rsidRPr="00877531">
              <w:rPr>
                <w:color w:val="000000"/>
                <w:sz w:val="24"/>
                <w:szCs w:val="24"/>
              </w:rPr>
              <w:t xml:space="preserve">озволит увеличить долю площади земельных участков в городском округе, предоставленных для жилищного строительства, в общей площади земельных участков в городском округе, предоставленных для строительства, до 37 % и долю площади земельных участков, вовлеченных в </w:t>
            </w:r>
            <w:r w:rsidR="00482652" w:rsidRPr="00877531">
              <w:rPr>
                <w:color w:val="000000"/>
                <w:sz w:val="24"/>
                <w:szCs w:val="24"/>
              </w:rPr>
              <w:lastRenderedPageBreak/>
              <w:t>экономический оборот, в общей площади территории городского округа до 85,9 %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1,2</w:t>
            </w:r>
          </w:p>
        </w:tc>
      </w:tr>
      <w:tr w:rsidR="00482652" w:rsidRPr="00877531" w:rsidTr="00482652">
        <w:trPr>
          <w:cantSplit/>
          <w:trHeight w:val="946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877531" w:rsidRPr="00877531" w:rsidRDefault="00877531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2034</w:t>
            </w:r>
            <w:r w:rsidR="002F79D2"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2460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6333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9864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121F3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168</w:t>
            </w:r>
            <w:r w:rsidR="00121F34" w:rsidRPr="008775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27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877531" w:rsidRPr="00877531" w:rsidRDefault="00877531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90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877531" w:rsidRPr="00877531" w:rsidRDefault="00877531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877531" w:rsidRPr="00877531" w:rsidRDefault="00877531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863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877531" w:rsidRPr="00877531" w:rsidRDefault="00877531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90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482652" w:rsidRPr="00877531" w:rsidTr="00482652">
        <w:trPr>
          <w:cantSplit/>
          <w:trHeight w:val="630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147902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50800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1902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90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2034</w:t>
            </w:r>
            <w:r w:rsidR="002F79D2"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2460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6333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9864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121F3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168</w:t>
            </w:r>
            <w:r w:rsidR="00121F34" w:rsidRPr="008775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90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629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hideMark/>
          </w:tcPr>
          <w:p w:rsidR="00482652" w:rsidRPr="00877531" w:rsidRDefault="00482652" w:rsidP="00482652">
            <w:pPr>
              <w:spacing w:after="0" w:line="240" w:lineRule="auto"/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D0508" w:rsidRPr="00877531" w:rsidTr="00482652">
        <w:trPr>
          <w:cantSplit/>
          <w:trHeight w:val="843"/>
        </w:trPr>
        <w:tc>
          <w:tcPr>
            <w:tcW w:w="1843" w:type="dxa"/>
            <w:vMerge w:val="restart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Основное мероприятие 3 «Разработка эскизов, изготовление баннеров и размещение социальной рекламы на рекламных конструкциях, включенных в схему, выдача </w:t>
            </w:r>
            <w:r w:rsidRPr="00877531">
              <w:rPr>
                <w:color w:val="000000"/>
                <w:sz w:val="24"/>
                <w:szCs w:val="24"/>
              </w:rPr>
              <w:lastRenderedPageBreak/>
              <w:t>разрешений на установку рекламных конструкций»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D0508" w:rsidRPr="00877531" w:rsidRDefault="00FD0508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FD0508" w:rsidRPr="00877531" w:rsidRDefault="00FD0508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000000" w:fill="FFFFFF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8600</w:t>
            </w:r>
          </w:p>
        </w:tc>
        <w:tc>
          <w:tcPr>
            <w:tcW w:w="992" w:type="dxa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3" w:type="dxa"/>
            <w:shd w:val="clear" w:color="000000" w:fill="FFFFFF"/>
          </w:tcPr>
          <w:p w:rsidR="00FD0508" w:rsidRPr="00877531" w:rsidRDefault="00FD0508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shd w:val="clear" w:color="000000" w:fill="FFFFFF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shd w:val="clear" w:color="000000" w:fill="FFFFFF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Достижение 100 % выполнения плана размещения социальной рекламы на рекламных конструкциях, включенных в схему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</w:tr>
      <w:tr w:rsidR="00FD0508" w:rsidRPr="00877531" w:rsidTr="00482652">
        <w:trPr>
          <w:cantSplit/>
          <w:trHeight w:val="487"/>
        </w:trPr>
        <w:tc>
          <w:tcPr>
            <w:tcW w:w="1843" w:type="dxa"/>
            <w:vMerge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ind w:firstLine="2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D0508" w:rsidRPr="00877531" w:rsidRDefault="00FD0508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FD0508" w:rsidRPr="00877531" w:rsidRDefault="00FD0508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2264</w:t>
            </w:r>
          </w:p>
        </w:tc>
        <w:tc>
          <w:tcPr>
            <w:tcW w:w="992" w:type="dxa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992" w:type="dxa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1273</w:t>
            </w:r>
          </w:p>
        </w:tc>
        <w:tc>
          <w:tcPr>
            <w:tcW w:w="992" w:type="dxa"/>
            <w:shd w:val="clear" w:color="auto" w:fill="auto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992" w:type="dxa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D0508" w:rsidRPr="00877531" w:rsidRDefault="00FD0508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FD0508" w:rsidRPr="00877531" w:rsidRDefault="00FD0508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1506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87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Достижение 100 % выполнения плана размещения социальной рекламы на рекламных конструкциях, включенных в схему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</w:tr>
      <w:tr w:rsidR="00482652" w:rsidRPr="00877531" w:rsidTr="00482652">
        <w:trPr>
          <w:cantSplit/>
          <w:trHeight w:val="487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87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87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8600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87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2264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1273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87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870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273"/>
        </w:trPr>
        <w:tc>
          <w:tcPr>
            <w:tcW w:w="184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4 «</w:t>
            </w:r>
            <w:proofErr w:type="spellStart"/>
            <w:proofErr w:type="gramStart"/>
            <w:r w:rsidRPr="00877531">
              <w:rPr>
                <w:color w:val="000000"/>
                <w:sz w:val="24"/>
                <w:szCs w:val="24"/>
              </w:rPr>
              <w:t>Предоставле</w:t>
            </w:r>
            <w:r w:rsidR="00877531" w:rsidRPr="00877531">
              <w:rPr>
                <w:color w:val="000000"/>
                <w:sz w:val="24"/>
                <w:szCs w:val="24"/>
              </w:rPr>
              <w:t>-</w:t>
            </w:r>
            <w:r w:rsidRPr="00877531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8775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муниципаль</w:t>
            </w:r>
            <w:r w:rsidR="00877531" w:rsidRPr="00877531">
              <w:rPr>
                <w:color w:val="000000"/>
                <w:sz w:val="24"/>
                <w:szCs w:val="24"/>
              </w:rPr>
              <w:t>-</w:t>
            </w:r>
            <w:r w:rsidRPr="00877531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услуг в сфере строительства»</w:t>
            </w:r>
          </w:p>
        </w:tc>
        <w:tc>
          <w:tcPr>
            <w:tcW w:w="113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Соблюдение плановых сроков предоставления муниципальных услуг в сфере строительства</w:t>
            </w:r>
          </w:p>
        </w:tc>
        <w:tc>
          <w:tcPr>
            <w:tcW w:w="56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</w:tr>
      <w:tr w:rsidR="00482652" w:rsidRPr="00877531" w:rsidTr="00482652">
        <w:trPr>
          <w:trHeight w:val="688"/>
        </w:trPr>
        <w:tc>
          <w:tcPr>
            <w:tcW w:w="1843" w:type="dxa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Основное мероприятие 5 «Обеспечение исполнения полномочий по предоставлению прав на земельные участки»</w:t>
            </w:r>
          </w:p>
        </w:tc>
        <w:tc>
          <w:tcPr>
            <w:tcW w:w="113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Соблюдение плановых сроков предоставления муниципальных услуг в сфере управления земельными ресурсами</w:t>
            </w:r>
          </w:p>
        </w:tc>
        <w:tc>
          <w:tcPr>
            <w:tcW w:w="56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</w:tr>
      <w:tr w:rsidR="00482652" w:rsidRPr="00877531" w:rsidTr="00482652">
        <w:trPr>
          <w:cantSplit/>
          <w:trHeight w:val="785"/>
        </w:trPr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49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6 «Техническое обеспечение ИСОГД»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13442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Достижение 100 % выполнения плана по доходам от предоставления сведений и копий документов, содержащихся в ИСОГД</w:t>
            </w:r>
          </w:p>
        </w:tc>
        <w:tc>
          <w:tcPr>
            <w:tcW w:w="568" w:type="dxa"/>
            <w:vMerge w:val="restart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</w:tr>
      <w:tr w:rsidR="00482652" w:rsidRPr="00877531" w:rsidTr="00482652">
        <w:trPr>
          <w:cantSplit/>
          <w:trHeight w:val="1262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noWrap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700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noWrap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35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noWrap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727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noWrap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125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830"/>
        </w:trPr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49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Основное мероприятие 6 «Техническое обеспечение ИСОГД»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13442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Достижение 100 % выполнения плана по доходам от предоставления сведений и копий документов, содержащихся в ИСОГД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</w:tr>
      <w:tr w:rsidR="00482652" w:rsidRPr="00877531" w:rsidTr="00482652">
        <w:trPr>
          <w:trHeight w:val="136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890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113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2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2814"/>
        </w:trPr>
        <w:tc>
          <w:tcPr>
            <w:tcW w:w="184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7 «Предоставление сведений и копий документов, содержащихся в ИСОГД»</w:t>
            </w:r>
          </w:p>
        </w:tc>
        <w:tc>
          <w:tcPr>
            <w:tcW w:w="113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Достижение 100 % выполнения плана по доходам от предоставления сведений и копий документов, содержащихся в ИСОГД</w:t>
            </w:r>
          </w:p>
        </w:tc>
        <w:tc>
          <w:tcPr>
            <w:tcW w:w="56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</w:tr>
      <w:tr w:rsidR="00482652" w:rsidRPr="00877531" w:rsidTr="00482652">
        <w:trPr>
          <w:cantSplit/>
          <w:trHeight w:val="525"/>
        </w:trPr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Основное мероприятие 8 «Ведение плана существующей застройки и регистрационного плана </w:t>
            </w:r>
            <w:r w:rsidRPr="00877531">
              <w:rPr>
                <w:color w:val="000000"/>
                <w:sz w:val="24"/>
                <w:szCs w:val="24"/>
              </w:rPr>
              <w:lastRenderedPageBreak/>
              <w:t>расположения сооружений и коммуникаций связи и инженерного оборудования на территории Новокузнецкого городского округа»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Обеспечение территории Новокузнецкого городского округа площадью 1075 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га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 xml:space="preserve"> обновленным </w:t>
            </w:r>
            <w:r w:rsidRPr="00877531">
              <w:rPr>
                <w:color w:val="000000"/>
                <w:sz w:val="24"/>
                <w:szCs w:val="24"/>
              </w:rPr>
              <w:lastRenderedPageBreak/>
              <w:t>топографическим планом масштаба 1:500 (исполнительная съемка)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</w:tr>
      <w:tr w:rsidR="00482652" w:rsidRPr="00877531" w:rsidTr="00482652">
        <w:trPr>
          <w:cantSplit/>
          <w:trHeight w:val="1280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714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</w:tr>
      <w:tr w:rsidR="00482652" w:rsidRPr="00877531" w:rsidTr="00482652">
        <w:trPr>
          <w:cantSplit/>
          <w:trHeight w:val="127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2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1182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1048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2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25"/>
        </w:trPr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1139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hideMark/>
          </w:tcPr>
          <w:p w:rsidR="00482652" w:rsidRPr="00877531" w:rsidRDefault="00482652" w:rsidP="00482652">
            <w:pPr>
              <w:spacing w:after="0" w:line="240" w:lineRule="auto"/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58"/>
        </w:trPr>
        <w:tc>
          <w:tcPr>
            <w:tcW w:w="1843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Основное мероприятие 9 «Создание ГИС-центра»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16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Комитет, Комитет ЖКХ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>овокузнецка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, Управление МП, АО, ГО и ЧС,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УДКХиБ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Достижение обеспечения территории Новокузнецкого городского округа пространственными данными масштаба 1:500 в цифровом виде до 100 %</w:t>
            </w:r>
          </w:p>
        </w:tc>
        <w:tc>
          <w:tcPr>
            <w:tcW w:w="568" w:type="dxa"/>
            <w:vMerge w:val="restart"/>
            <w:tcBorders>
              <w:left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</w:tr>
      <w:tr w:rsidR="00482652" w:rsidRPr="00877531" w:rsidTr="00482652">
        <w:trPr>
          <w:cantSplit/>
          <w:trHeight w:val="56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6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План по </w:t>
            </w:r>
            <w:proofErr w:type="spellStart"/>
            <w:proofErr w:type="gramStart"/>
            <w:r w:rsidRPr="00877531">
              <w:rPr>
                <w:color w:val="000000"/>
                <w:sz w:val="24"/>
                <w:szCs w:val="24"/>
              </w:rPr>
              <w:t>прог</w:t>
            </w:r>
            <w:r w:rsidR="005558D5" w:rsidRPr="00877531">
              <w:rPr>
                <w:color w:val="000000"/>
                <w:sz w:val="24"/>
                <w:szCs w:val="24"/>
              </w:rPr>
              <w:t>-</w:t>
            </w:r>
            <w:r w:rsidRPr="00877531">
              <w:rPr>
                <w:color w:val="000000"/>
                <w:sz w:val="24"/>
                <w:szCs w:val="24"/>
              </w:rPr>
              <w:t>рамме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6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6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6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6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6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92123" w:rsidRPr="00877531" w:rsidTr="00482652">
        <w:trPr>
          <w:cantSplit/>
          <w:trHeight w:val="569"/>
        </w:trPr>
        <w:tc>
          <w:tcPr>
            <w:tcW w:w="1843" w:type="dxa"/>
            <w:vMerge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E92123" w:rsidRPr="00877531" w:rsidRDefault="00E92123" w:rsidP="00FD0508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23" w:rsidRPr="00877531" w:rsidRDefault="00E92123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92123" w:rsidRPr="00877531" w:rsidTr="00482652">
        <w:trPr>
          <w:cantSplit/>
          <w:trHeight w:val="569"/>
        </w:trPr>
        <w:tc>
          <w:tcPr>
            <w:tcW w:w="1843" w:type="dxa"/>
            <w:vMerge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E92123" w:rsidRPr="00877531" w:rsidRDefault="00E92123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23" w:rsidRPr="00877531" w:rsidRDefault="00E92123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2123" w:rsidRPr="00877531" w:rsidRDefault="00E92123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24"/>
        </w:trPr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Основное мероприятие 9 «Создание ГИС-центра»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Достижение обеспечения территории Новокузнецкого городского округа пространственными данными масштаба 1:500 в цифровом виде до 100 %</w:t>
            </w:r>
          </w:p>
        </w:tc>
        <w:tc>
          <w:tcPr>
            <w:tcW w:w="5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</w:tr>
      <w:tr w:rsidR="00482652" w:rsidRPr="00877531" w:rsidTr="00482652">
        <w:trPr>
          <w:cantSplit/>
          <w:trHeight w:val="55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5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5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5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291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39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39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39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1392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1255"/>
        </w:trPr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Основное мероприятие 9 «Создание ГИС-центра»</w:t>
            </w:r>
          </w:p>
        </w:tc>
        <w:tc>
          <w:tcPr>
            <w:tcW w:w="113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Комитет ЖКХ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>овокузнецка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</w:pPr>
            <w:r w:rsidRPr="00877531">
              <w:rPr>
                <w:sz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ind w:firstLine="9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Достижение обеспечения территории Новокузнецкого городского округа пространственными данными масштаба 1:500 в цифровом виде до 100 %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</w:tr>
      <w:tr w:rsidR="00482652" w:rsidRPr="00877531" w:rsidTr="00482652">
        <w:trPr>
          <w:cantSplit/>
          <w:trHeight w:val="1272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Управление МП, АО, ГО и ЧС</w:t>
            </w:r>
          </w:p>
        </w:tc>
        <w:tc>
          <w:tcPr>
            <w:tcW w:w="850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</w:pPr>
            <w:r w:rsidRPr="00877531">
              <w:rPr>
                <w:sz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52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877531">
              <w:rPr>
                <w:color w:val="000000"/>
                <w:sz w:val="24"/>
                <w:szCs w:val="24"/>
              </w:rPr>
              <w:t>УДКХиБ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</w:pPr>
            <w:r w:rsidRPr="00877531">
              <w:rPr>
                <w:sz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829"/>
        </w:trPr>
        <w:tc>
          <w:tcPr>
            <w:tcW w:w="1843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10 «Инвентаризация земель на территории Новокузнецкого городского округа»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13500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Повышение доходности местного бюджета за счет продажи земельных участков с аукциона, за счет выявленных  земельных участков под индивидуальными гаражами, за счет выявленных земельных участков, 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расположен</w:t>
            </w:r>
            <w:r w:rsidR="00877531" w:rsidRPr="00877531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877531">
              <w:rPr>
                <w:color w:val="000000"/>
                <w:sz w:val="24"/>
                <w:szCs w:val="24"/>
              </w:rPr>
              <w:t xml:space="preserve"> в полосе отвода </w:t>
            </w:r>
            <w:r w:rsidRPr="00877531">
              <w:rPr>
                <w:color w:val="000000"/>
                <w:sz w:val="24"/>
                <w:szCs w:val="24"/>
              </w:rPr>
              <w:lastRenderedPageBreak/>
              <w:t>автомобильных дорог, что позволит увеличить уровень собираемости арендной платы до 100 %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</w:tr>
      <w:tr w:rsidR="00482652" w:rsidRPr="00877531" w:rsidTr="00482652">
        <w:trPr>
          <w:trHeight w:val="472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801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56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56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56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План по </w:t>
            </w:r>
            <w:proofErr w:type="spellStart"/>
            <w:proofErr w:type="gramStart"/>
            <w:r w:rsidRPr="00877531">
              <w:rPr>
                <w:color w:val="000000"/>
                <w:sz w:val="24"/>
                <w:szCs w:val="24"/>
              </w:rPr>
              <w:t>прог</w:t>
            </w:r>
            <w:r w:rsidR="005558D5" w:rsidRPr="00877531">
              <w:rPr>
                <w:color w:val="000000"/>
                <w:sz w:val="24"/>
                <w:szCs w:val="24"/>
              </w:rPr>
              <w:t>-</w:t>
            </w:r>
            <w:r w:rsidRPr="00877531">
              <w:rPr>
                <w:color w:val="000000"/>
                <w:sz w:val="24"/>
                <w:szCs w:val="24"/>
              </w:rPr>
              <w:t>рамме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564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6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13500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</w:tr>
      <w:tr w:rsidR="00482652" w:rsidRPr="00877531" w:rsidTr="00482652">
        <w:trPr>
          <w:trHeight w:val="61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801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61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286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48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Основное мероприятие 11 «</w:t>
            </w:r>
            <w:proofErr w:type="gramStart"/>
            <w:r w:rsidRPr="00877531">
              <w:rPr>
                <w:sz w:val="24"/>
                <w:szCs w:val="24"/>
              </w:rPr>
              <w:t>Контроль за</w:t>
            </w:r>
            <w:proofErr w:type="gramEnd"/>
            <w:r w:rsidRPr="00877531">
              <w:rPr>
                <w:sz w:val="24"/>
                <w:szCs w:val="24"/>
              </w:rPr>
              <w:t xml:space="preserve"> выполнением условий договоров </w:t>
            </w:r>
            <w:r w:rsidRPr="00877531">
              <w:rPr>
                <w:color w:val="000000"/>
                <w:sz w:val="24"/>
                <w:szCs w:val="24"/>
              </w:rPr>
              <w:t xml:space="preserve">аренды, договоров безвозмездного пользования земельными участками и договоров на установку и эксплуатацию рекламных конструкций, договоров на размещение нестационарных торговых </w:t>
            </w:r>
            <w:r w:rsidRPr="00877531">
              <w:rPr>
                <w:color w:val="000000"/>
                <w:sz w:val="24"/>
                <w:szCs w:val="24"/>
              </w:rPr>
              <w:lastRenderedPageBreak/>
              <w:t>объектов, разрешений на использование земель»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Постоянное администрирование поступающих доходов позволит увеличить уровень собираемости арендной платы до 100 %</w:t>
            </w:r>
          </w:p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</w:tr>
      <w:tr w:rsidR="00482652" w:rsidRPr="00877531" w:rsidTr="00482652">
        <w:trPr>
          <w:trHeight w:val="472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155F2B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  <w:r w:rsidR="00155F2B" w:rsidRPr="0087753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297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56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56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56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56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56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Постоянное администрирование поступающих доходов позволит увеличить уровень собираемости арендной платы до 100 %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</w:tr>
      <w:tr w:rsidR="00482652" w:rsidRPr="00877531" w:rsidTr="00482652">
        <w:trPr>
          <w:trHeight w:val="61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155F2B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  <w:r w:rsidR="00155F2B" w:rsidRPr="0087753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297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61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1609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3806"/>
        </w:trPr>
        <w:tc>
          <w:tcPr>
            <w:tcW w:w="1843" w:type="dxa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12 «Осуществление муниципального земельного контроля на территории Новокузнецкого городского округа»</w:t>
            </w:r>
          </w:p>
        </w:tc>
        <w:tc>
          <w:tcPr>
            <w:tcW w:w="113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tabs>
                <w:tab w:val="left" w:pos="175"/>
              </w:tabs>
              <w:spacing w:after="0" w:line="240" w:lineRule="auto"/>
              <w:ind w:right="31"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Соблюдение земельного и градостроительного законодательства на территории Новокузнецкого городского округа. Достижение 100 % выполнения плана плановых проверок</w:t>
            </w:r>
          </w:p>
        </w:tc>
        <w:tc>
          <w:tcPr>
            <w:tcW w:w="56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</w:t>
            </w:r>
          </w:p>
        </w:tc>
      </w:tr>
      <w:tr w:rsidR="00482652" w:rsidRPr="00877531" w:rsidTr="00482652">
        <w:trPr>
          <w:cantSplit/>
          <w:trHeight w:val="617"/>
        </w:trPr>
        <w:tc>
          <w:tcPr>
            <w:tcW w:w="1843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Основное мероприятие 13 «Финансовое оздоровление сферы управления градостроительной деятельностью и управления земельными ресурсами»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4600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Снижение кредиторской задолженности. В результате процент сокращения задолженности по бюджетным обязательствам прошлых отчетных периодов должен составить 100 %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82652" w:rsidRPr="00877531" w:rsidTr="00482652">
        <w:trPr>
          <w:cantSplit/>
          <w:trHeight w:val="41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8221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335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4788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155F2B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3063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1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1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1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1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58D5" w:rsidRPr="00877531" w:rsidTr="00482652">
        <w:trPr>
          <w:cantSplit/>
          <w:trHeight w:val="414"/>
        </w:trPr>
        <w:tc>
          <w:tcPr>
            <w:tcW w:w="1843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5558D5" w:rsidRPr="00877531" w:rsidRDefault="005558D5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3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2" w:type="dxa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4600</w:t>
            </w:r>
          </w:p>
        </w:tc>
        <w:tc>
          <w:tcPr>
            <w:tcW w:w="992" w:type="dxa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58D5" w:rsidRPr="00877531" w:rsidTr="00482652">
        <w:trPr>
          <w:cantSplit/>
          <w:trHeight w:val="414"/>
        </w:trPr>
        <w:tc>
          <w:tcPr>
            <w:tcW w:w="1843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5558D5" w:rsidRPr="00877531" w:rsidRDefault="005558D5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8221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335</w:t>
            </w:r>
          </w:p>
        </w:tc>
        <w:tc>
          <w:tcPr>
            <w:tcW w:w="993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4788</w:t>
            </w:r>
          </w:p>
        </w:tc>
        <w:tc>
          <w:tcPr>
            <w:tcW w:w="992" w:type="dxa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77531">
              <w:rPr>
                <w:color w:val="000000"/>
                <w:sz w:val="24"/>
                <w:szCs w:val="24"/>
              </w:rPr>
              <w:t>35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3063</w:t>
            </w:r>
          </w:p>
        </w:tc>
        <w:tc>
          <w:tcPr>
            <w:tcW w:w="992" w:type="dxa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420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995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830"/>
        </w:trPr>
        <w:tc>
          <w:tcPr>
            <w:tcW w:w="1843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Основное мероприятие 14 «</w:t>
            </w:r>
            <w:r w:rsidRPr="00877531">
              <w:rPr>
                <w:sz w:val="24"/>
                <w:szCs w:val="24"/>
              </w:rPr>
              <w:t xml:space="preserve">Обеспечение функционирования Комитета градостроительства и земельных ресурсов </w:t>
            </w:r>
            <w:r w:rsidRPr="00877531">
              <w:rPr>
                <w:color w:val="000000"/>
                <w:sz w:val="24"/>
                <w:szCs w:val="24"/>
              </w:rPr>
              <w:t>администрации города Новокузнецка</w:t>
            </w:r>
            <w:r w:rsidRPr="00877531">
              <w:rPr>
                <w:sz w:val="24"/>
                <w:szCs w:val="24"/>
              </w:rPr>
              <w:t xml:space="preserve"> по реализации программы</w:t>
            </w:r>
            <w:r w:rsidRPr="00877531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482652" w:rsidRPr="00877531" w:rsidRDefault="00482652" w:rsidP="00FD05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5558D5" w:rsidRPr="00877531" w:rsidRDefault="00482652" w:rsidP="005558D5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План по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прог</w:t>
            </w:r>
            <w:proofErr w:type="spellEnd"/>
          </w:p>
          <w:p w:rsidR="00482652" w:rsidRPr="00877531" w:rsidRDefault="005558D5" w:rsidP="005558D5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77531">
              <w:rPr>
                <w:color w:val="000000"/>
                <w:sz w:val="24"/>
                <w:szCs w:val="24"/>
              </w:rPr>
              <w:t>р</w:t>
            </w:r>
            <w:r w:rsidR="00482652" w:rsidRPr="00877531">
              <w:rPr>
                <w:color w:val="000000"/>
                <w:sz w:val="24"/>
                <w:szCs w:val="24"/>
              </w:rPr>
              <w:t>амме</w:t>
            </w:r>
            <w:proofErr w:type="spellEnd"/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299807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50673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hanging="1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51871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42453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Отсутствие фактов нарушения исполнительской и (или) финансовой дисциплины, приведших к наложению штрафных санкций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</w:t>
            </w:r>
          </w:p>
        </w:tc>
      </w:tr>
      <w:tr w:rsidR="00482652" w:rsidRPr="00877531" w:rsidTr="00482652">
        <w:trPr>
          <w:cantSplit/>
          <w:trHeight w:val="52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F3053D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258</w:t>
            </w:r>
            <w:r w:rsidR="00F3053D" w:rsidRPr="00877531">
              <w:rPr>
                <w:color w:val="000000"/>
                <w:sz w:val="24"/>
                <w:szCs w:val="24"/>
              </w:rPr>
              <w:t>16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44437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hanging="1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39699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40103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AC63EF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48</w:t>
            </w:r>
            <w:r w:rsidR="00F3053D" w:rsidRPr="00877531">
              <w:rPr>
                <w:color w:val="000000"/>
                <w:sz w:val="24"/>
                <w:szCs w:val="24"/>
              </w:rPr>
              <w:t>58</w:t>
            </w:r>
            <w:r w:rsidR="002F79D2" w:rsidRPr="008775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42453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75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2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827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2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58D5" w:rsidRPr="00877531" w:rsidTr="00482652">
        <w:trPr>
          <w:cantSplit/>
          <w:trHeight w:val="868"/>
        </w:trPr>
        <w:tc>
          <w:tcPr>
            <w:tcW w:w="1843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5558D5" w:rsidRPr="00877531" w:rsidRDefault="005558D5" w:rsidP="00FD0508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000000" w:fill="FFFFFF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299807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50673</w:t>
            </w:r>
          </w:p>
        </w:tc>
        <w:tc>
          <w:tcPr>
            <w:tcW w:w="993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ind w:hanging="1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992" w:type="dxa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992" w:type="dxa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51871</w:t>
            </w:r>
          </w:p>
        </w:tc>
        <w:tc>
          <w:tcPr>
            <w:tcW w:w="992" w:type="dxa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42453</w:t>
            </w:r>
          </w:p>
        </w:tc>
        <w:tc>
          <w:tcPr>
            <w:tcW w:w="1843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58D5" w:rsidRPr="00877531" w:rsidTr="00482652">
        <w:trPr>
          <w:cantSplit/>
          <w:trHeight w:val="524"/>
        </w:trPr>
        <w:tc>
          <w:tcPr>
            <w:tcW w:w="1843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5558D5" w:rsidRPr="00877531" w:rsidRDefault="005558D5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F3053D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258162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44437</w:t>
            </w:r>
          </w:p>
        </w:tc>
        <w:tc>
          <w:tcPr>
            <w:tcW w:w="993" w:type="dxa"/>
            <w:shd w:val="clear" w:color="auto" w:fill="auto"/>
          </w:tcPr>
          <w:p w:rsidR="005558D5" w:rsidRPr="00877531" w:rsidRDefault="005558D5" w:rsidP="002F79D2">
            <w:pPr>
              <w:spacing w:after="0" w:line="240" w:lineRule="auto"/>
              <w:ind w:hanging="1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39699</w:t>
            </w:r>
          </w:p>
        </w:tc>
        <w:tc>
          <w:tcPr>
            <w:tcW w:w="992" w:type="dxa"/>
          </w:tcPr>
          <w:p w:rsidR="005558D5" w:rsidRPr="00877531" w:rsidRDefault="005558D5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40103</w:t>
            </w:r>
          </w:p>
        </w:tc>
        <w:tc>
          <w:tcPr>
            <w:tcW w:w="992" w:type="dxa"/>
            <w:shd w:val="clear" w:color="auto" w:fill="auto"/>
          </w:tcPr>
          <w:p w:rsidR="005558D5" w:rsidRPr="00877531" w:rsidRDefault="005558D5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48581</w:t>
            </w:r>
          </w:p>
        </w:tc>
        <w:tc>
          <w:tcPr>
            <w:tcW w:w="992" w:type="dxa"/>
          </w:tcPr>
          <w:p w:rsidR="005558D5" w:rsidRPr="00877531" w:rsidRDefault="005558D5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  <w:tc>
          <w:tcPr>
            <w:tcW w:w="992" w:type="dxa"/>
          </w:tcPr>
          <w:p w:rsidR="005558D5" w:rsidRPr="00877531" w:rsidRDefault="005558D5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sz w:val="24"/>
                <w:szCs w:val="24"/>
              </w:rPr>
              <w:t>42453</w:t>
            </w:r>
          </w:p>
        </w:tc>
        <w:tc>
          <w:tcPr>
            <w:tcW w:w="1843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5558D5" w:rsidRPr="00877531" w:rsidRDefault="005558D5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717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FD0508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cantSplit/>
          <w:trHeight w:val="524"/>
        </w:trPr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482652" w:rsidRPr="00877531" w:rsidRDefault="00482652" w:rsidP="00482652">
            <w:pPr>
              <w:spacing w:after="0" w:line="240" w:lineRule="auto"/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300"/>
        </w:trPr>
        <w:tc>
          <w:tcPr>
            <w:tcW w:w="4535" w:type="dxa"/>
            <w:gridSpan w:val="4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136" w:type="dxa"/>
            <w:shd w:val="clear" w:color="auto" w:fill="auto"/>
            <w:noWrap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583651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82146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63973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717"/>
        </w:trPr>
        <w:tc>
          <w:tcPr>
            <w:tcW w:w="4535" w:type="dxa"/>
            <w:gridSpan w:val="4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2F79D2" w:rsidP="00F3053D">
            <w:pPr>
              <w:spacing w:after="0"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2902</w:t>
            </w:r>
            <w:r w:rsidR="00F3053D" w:rsidRPr="00877531">
              <w:rPr>
                <w:color w:val="000000"/>
                <w:sz w:val="24"/>
                <w:szCs w:val="24"/>
              </w:rPr>
              <w:t>4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48033</w:t>
            </w:r>
          </w:p>
        </w:tc>
        <w:tc>
          <w:tcPr>
            <w:tcW w:w="99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51770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51405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AC63EF" w:rsidP="00F3053D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53</w:t>
            </w:r>
            <w:r w:rsidR="00F3053D" w:rsidRPr="00877531">
              <w:rPr>
                <w:color w:val="000000"/>
                <w:sz w:val="24"/>
                <w:szCs w:val="24"/>
              </w:rPr>
              <w:t>69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184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300"/>
        </w:trPr>
        <w:tc>
          <w:tcPr>
            <w:tcW w:w="4535" w:type="dxa"/>
            <w:gridSpan w:val="4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136" w:type="dxa"/>
            <w:shd w:val="clear" w:color="auto" w:fill="auto"/>
            <w:noWrap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300"/>
        </w:trPr>
        <w:tc>
          <w:tcPr>
            <w:tcW w:w="4535" w:type="dxa"/>
            <w:gridSpan w:val="4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300"/>
        </w:trPr>
        <w:tc>
          <w:tcPr>
            <w:tcW w:w="4535" w:type="dxa"/>
            <w:gridSpan w:val="4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ОБ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>):</w:t>
            </w:r>
          </w:p>
        </w:tc>
        <w:tc>
          <w:tcPr>
            <w:tcW w:w="1136" w:type="dxa"/>
            <w:shd w:val="clear" w:color="auto" w:fill="auto"/>
            <w:noWrap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1024"/>
        </w:trPr>
        <w:tc>
          <w:tcPr>
            <w:tcW w:w="4535" w:type="dxa"/>
            <w:gridSpan w:val="4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300"/>
        </w:trPr>
        <w:tc>
          <w:tcPr>
            <w:tcW w:w="4535" w:type="dxa"/>
            <w:gridSpan w:val="4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136" w:type="dxa"/>
            <w:shd w:val="clear" w:color="auto" w:fill="auto"/>
            <w:noWrap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583651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99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82146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63973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184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F79D2" w:rsidRPr="00877531" w:rsidTr="00482652">
        <w:trPr>
          <w:trHeight w:val="1152"/>
        </w:trPr>
        <w:tc>
          <w:tcPr>
            <w:tcW w:w="4535" w:type="dxa"/>
            <w:gridSpan w:val="4"/>
            <w:vMerge/>
            <w:shd w:val="clear" w:color="auto" w:fill="auto"/>
          </w:tcPr>
          <w:p w:rsidR="002F79D2" w:rsidRPr="00877531" w:rsidRDefault="002F79D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noWrap/>
          </w:tcPr>
          <w:p w:rsidR="002F79D2" w:rsidRPr="00877531" w:rsidRDefault="002F79D2" w:rsidP="00482652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  <w:noWrap/>
          </w:tcPr>
          <w:p w:rsidR="002F79D2" w:rsidRPr="00877531" w:rsidRDefault="002F79D2" w:rsidP="00F3053D">
            <w:pPr>
              <w:spacing w:after="0"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2902</w:t>
            </w:r>
            <w:r w:rsidR="00F3053D" w:rsidRPr="00877531">
              <w:rPr>
                <w:color w:val="000000"/>
                <w:sz w:val="24"/>
                <w:szCs w:val="24"/>
              </w:rPr>
              <w:t>4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2F79D2" w:rsidRPr="00877531" w:rsidRDefault="002F79D2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48033</w:t>
            </w:r>
          </w:p>
        </w:tc>
        <w:tc>
          <w:tcPr>
            <w:tcW w:w="993" w:type="dxa"/>
            <w:shd w:val="clear" w:color="auto" w:fill="auto"/>
            <w:noWrap/>
          </w:tcPr>
          <w:p w:rsidR="002F79D2" w:rsidRPr="00877531" w:rsidRDefault="002F79D2" w:rsidP="002F79D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51770</w:t>
            </w:r>
          </w:p>
        </w:tc>
        <w:tc>
          <w:tcPr>
            <w:tcW w:w="992" w:type="dxa"/>
          </w:tcPr>
          <w:p w:rsidR="002F79D2" w:rsidRPr="00877531" w:rsidRDefault="002F79D2" w:rsidP="002F79D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51405</w:t>
            </w:r>
          </w:p>
        </w:tc>
        <w:tc>
          <w:tcPr>
            <w:tcW w:w="992" w:type="dxa"/>
            <w:shd w:val="clear" w:color="auto" w:fill="auto"/>
            <w:noWrap/>
          </w:tcPr>
          <w:p w:rsidR="002F79D2" w:rsidRPr="00877531" w:rsidRDefault="002F79D2" w:rsidP="00F3053D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53</w:t>
            </w:r>
            <w:r w:rsidR="00F3053D" w:rsidRPr="00877531">
              <w:rPr>
                <w:color w:val="000000"/>
                <w:sz w:val="24"/>
                <w:szCs w:val="24"/>
              </w:rPr>
              <w:t>69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F79D2" w:rsidRPr="00877531" w:rsidRDefault="002F79D2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  <w:tc>
          <w:tcPr>
            <w:tcW w:w="992" w:type="dxa"/>
          </w:tcPr>
          <w:p w:rsidR="002F79D2" w:rsidRPr="00877531" w:rsidRDefault="002F79D2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1843" w:type="dxa"/>
            <w:shd w:val="clear" w:color="auto" w:fill="auto"/>
            <w:noWrap/>
          </w:tcPr>
          <w:p w:rsidR="002F79D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2F79D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300"/>
        </w:trPr>
        <w:tc>
          <w:tcPr>
            <w:tcW w:w="4535" w:type="dxa"/>
            <w:gridSpan w:val="4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Внебюджетные источники (указываются виды источников) (ВБ):</w:t>
            </w:r>
          </w:p>
        </w:tc>
        <w:tc>
          <w:tcPr>
            <w:tcW w:w="1136" w:type="dxa"/>
            <w:shd w:val="clear" w:color="auto" w:fill="auto"/>
            <w:noWrap/>
          </w:tcPr>
          <w:p w:rsidR="00482652" w:rsidRPr="00877531" w:rsidRDefault="00482652" w:rsidP="00FD0508">
            <w:pPr>
              <w:spacing w:after="0"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2652" w:rsidRPr="00877531" w:rsidTr="00482652">
        <w:trPr>
          <w:trHeight w:val="698"/>
        </w:trPr>
        <w:tc>
          <w:tcPr>
            <w:tcW w:w="4535" w:type="dxa"/>
            <w:gridSpan w:val="4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192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82652" w:rsidRPr="00877531" w:rsidRDefault="00482652" w:rsidP="00482652">
      <w:pPr>
        <w:rPr>
          <w:color w:val="000000"/>
          <w:sz w:val="24"/>
          <w:szCs w:val="24"/>
        </w:rPr>
      </w:pPr>
      <w:r w:rsidRPr="00877531">
        <w:rPr>
          <w:color w:val="000000"/>
          <w:sz w:val="24"/>
          <w:szCs w:val="24"/>
        </w:rPr>
        <w:br w:type="page"/>
      </w:r>
    </w:p>
    <w:p w:rsidR="00482652" w:rsidRPr="00877531" w:rsidRDefault="00482652" w:rsidP="00482652">
      <w:pPr>
        <w:tabs>
          <w:tab w:val="left" w:pos="9355"/>
        </w:tabs>
        <w:spacing w:after="0" w:line="240" w:lineRule="auto"/>
        <w:ind w:right="-1" w:firstLine="34"/>
        <w:jc w:val="right"/>
        <w:rPr>
          <w:color w:val="000000"/>
          <w:sz w:val="28"/>
          <w:szCs w:val="24"/>
        </w:rPr>
      </w:pPr>
      <w:r w:rsidRPr="00877531">
        <w:rPr>
          <w:color w:val="000000"/>
          <w:sz w:val="28"/>
          <w:szCs w:val="24"/>
        </w:rPr>
        <w:lastRenderedPageBreak/>
        <w:t>Приложение № 4</w:t>
      </w:r>
    </w:p>
    <w:p w:rsidR="00877531" w:rsidRPr="00877531" w:rsidRDefault="00482652" w:rsidP="00482652">
      <w:pPr>
        <w:tabs>
          <w:tab w:val="left" w:pos="9355"/>
        </w:tabs>
        <w:spacing w:after="0" w:line="240" w:lineRule="auto"/>
        <w:ind w:right="-1" w:firstLine="34"/>
        <w:jc w:val="right"/>
        <w:rPr>
          <w:sz w:val="28"/>
          <w:szCs w:val="24"/>
        </w:rPr>
      </w:pPr>
      <w:r w:rsidRPr="00877531">
        <w:rPr>
          <w:color w:val="000000"/>
          <w:sz w:val="28"/>
          <w:szCs w:val="24"/>
        </w:rPr>
        <w:t xml:space="preserve">к муниципальной программе </w:t>
      </w:r>
      <w:r w:rsidR="00877531" w:rsidRPr="00877531">
        <w:rPr>
          <w:sz w:val="28"/>
          <w:szCs w:val="28"/>
        </w:rPr>
        <w:t>Новокузнецкого городского округа</w:t>
      </w:r>
      <w:r w:rsidR="00877531" w:rsidRPr="00877531">
        <w:rPr>
          <w:sz w:val="28"/>
          <w:szCs w:val="24"/>
        </w:rPr>
        <w:t xml:space="preserve"> </w:t>
      </w:r>
    </w:p>
    <w:p w:rsidR="00482652" w:rsidRPr="00877531" w:rsidRDefault="00482652" w:rsidP="00482652">
      <w:pPr>
        <w:tabs>
          <w:tab w:val="left" w:pos="9355"/>
        </w:tabs>
        <w:spacing w:after="0" w:line="240" w:lineRule="auto"/>
        <w:ind w:right="-1" w:firstLine="34"/>
        <w:jc w:val="right"/>
        <w:rPr>
          <w:color w:val="000000"/>
          <w:sz w:val="28"/>
          <w:szCs w:val="24"/>
        </w:rPr>
      </w:pPr>
      <w:r w:rsidRPr="00877531">
        <w:rPr>
          <w:color w:val="000000"/>
          <w:sz w:val="28"/>
          <w:szCs w:val="24"/>
        </w:rPr>
        <w:t>«Основные</w:t>
      </w:r>
      <w:r w:rsidR="00877531" w:rsidRPr="00877531">
        <w:rPr>
          <w:color w:val="000000"/>
          <w:sz w:val="28"/>
          <w:szCs w:val="24"/>
        </w:rPr>
        <w:t xml:space="preserve"> </w:t>
      </w:r>
      <w:r w:rsidRPr="00877531">
        <w:rPr>
          <w:color w:val="000000"/>
          <w:sz w:val="28"/>
          <w:szCs w:val="24"/>
        </w:rPr>
        <w:t xml:space="preserve">направления развития территории </w:t>
      </w:r>
    </w:p>
    <w:p w:rsidR="00482652" w:rsidRPr="00877531" w:rsidRDefault="00482652" w:rsidP="00482652">
      <w:pPr>
        <w:tabs>
          <w:tab w:val="left" w:pos="9355"/>
        </w:tabs>
        <w:spacing w:after="0" w:line="240" w:lineRule="auto"/>
        <w:ind w:right="-1" w:firstLine="34"/>
        <w:jc w:val="right"/>
        <w:rPr>
          <w:color w:val="000000"/>
          <w:sz w:val="28"/>
          <w:szCs w:val="24"/>
        </w:rPr>
      </w:pPr>
      <w:r w:rsidRPr="00877531">
        <w:rPr>
          <w:color w:val="000000"/>
          <w:sz w:val="28"/>
          <w:szCs w:val="24"/>
        </w:rPr>
        <w:t>Новокузнецкого городского округа»</w:t>
      </w:r>
    </w:p>
    <w:p w:rsidR="00482652" w:rsidRPr="00877531" w:rsidRDefault="00482652" w:rsidP="00482652">
      <w:pPr>
        <w:jc w:val="center"/>
        <w:rPr>
          <w:sz w:val="28"/>
          <w:szCs w:val="24"/>
        </w:rPr>
      </w:pPr>
    </w:p>
    <w:p w:rsidR="00482652" w:rsidRPr="00877531" w:rsidRDefault="00482652" w:rsidP="00482652">
      <w:pPr>
        <w:spacing w:after="0" w:line="240" w:lineRule="auto"/>
        <w:jc w:val="center"/>
        <w:rPr>
          <w:sz w:val="22"/>
        </w:rPr>
      </w:pPr>
      <w:r w:rsidRPr="00877531">
        <w:rPr>
          <w:color w:val="000000"/>
          <w:sz w:val="28"/>
          <w:szCs w:val="24"/>
        </w:rPr>
        <w:t>Форма № 4 «Распределение планируемых расходов по основным мероприятиям»</w:t>
      </w:r>
    </w:p>
    <w:p w:rsidR="00482652" w:rsidRPr="00877531" w:rsidRDefault="00482652" w:rsidP="00482652">
      <w:pPr>
        <w:spacing w:after="0"/>
        <w:jc w:val="center"/>
        <w:rPr>
          <w:color w:val="000000"/>
          <w:sz w:val="24"/>
          <w:szCs w:val="24"/>
        </w:rPr>
      </w:pPr>
    </w:p>
    <w:tbl>
      <w:tblPr>
        <w:tblW w:w="148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2394"/>
        <w:gridCol w:w="851"/>
        <w:gridCol w:w="832"/>
        <w:gridCol w:w="869"/>
        <w:gridCol w:w="993"/>
        <w:gridCol w:w="993"/>
        <w:gridCol w:w="992"/>
        <w:gridCol w:w="992"/>
        <w:gridCol w:w="992"/>
        <w:gridCol w:w="993"/>
        <w:gridCol w:w="993"/>
      </w:tblGrid>
      <w:tr w:rsidR="002F79D2" w:rsidRPr="00877531" w:rsidTr="002F79D2">
        <w:trPr>
          <w:trHeight w:val="556"/>
        </w:trPr>
        <w:tc>
          <w:tcPr>
            <w:tcW w:w="299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F79D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Наименование программы, мероприятий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F79D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Исполнитель (ответственный исполнитель (координатор), соисполнители)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2F79D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948" w:type="dxa"/>
            <w:gridSpan w:val="7"/>
            <w:tcBorders>
              <w:top w:val="single" w:sz="4" w:space="0" w:color="auto"/>
            </w:tcBorders>
          </w:tcPr>
          <w:p w:rsidR="002F79D2" w:rsidRPr="00877531" w:rsidRDefault="002F79D2" w:rsidP="00482652">
            <w:pPr>
              <w:spacing w:after="0" w:line="240" w:lineRule="auto"/>
              <w:ind w:hanging="18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482652" w:rsidRPr="00877531" w:rsidTr="00482652">
        <w:trPr>
          <w:trHeight w:val="991"/>
        </w:trPr>
        <w:tc>
          <w:tcPr>
            <w:tcW w:w="2992" w:type="dxa"/>
            <w:vMerge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vMerge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right="56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77531">
              <w:rPr>
                <w:color w:val="000000"/>
                <w:sz w:val="24"/>
                <w:szCs w:val="24"/>
              </w:rPr>
              <w:t>Рз</w:t>
            </w:r>
            <w:proofErr w:type="spellEnd"/>
            <w:r w:rsidRPr="008775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7531">
              <w:rPr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Итого на период 2015-2020 гг.</w:t>
            </w:r>
          </w:p>
        </w:tc>
      </w:tr>
      <w:tr w:rsidR="00482652" w:rsidRPr="00877531" w:rsidTr="00482652">
        <w:trPr>
          <w:trHeight w:val="375"/>
        </w:trPr>
        <w:tc>
          <w:tcPr>
            <w:tcW w:w="2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</w:t>
            </w:r>
          </w:p>
        </w:tc>
      </w:tr>
      <w:tr w:rsidR="002F79D2" w:rsidRPr="00877531" w:rsidTr="00482652">
        <w:trPr>
          <w:trHeight w:val="402"/>
        </w:trPr>
        <w:tc>
          <w:tcPr>
            <w:tcW w:w="2992" w:type="dxa"/>
            <w:vMerge w:val="restart"/>
            <w:shd w:val="clear" w:color="auto" w:fill="auto"/>
            <w:hideMark/>
          </w:tcPr>
          <w:p w:rsidR="002F79D2" w:rsidRPr="00877531" w:rsidRDefault="002F79D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Муниципальная программа «Основные направления развития территории Новокузнецкого городского округа» </w:t>
            </w:r>
          </w:p>
        </w:tc>
        <w:tc>
          <w:tcPr>
            <w:tcW w:w="2394" w:type="dxa"/>
            <w:shd w:val="clear" w:color="auto" w:fill="auto"/>
            <w:hideMark/>
          </w:tcPr>
          <w:p w:rsidR="002F79D2" w:rsidRPr="00877531" w:rsidRDefault="002F79D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hideMark/>
          </w:tcPr>
          <w:p w:rsidR="002F79D2" w:rsidRPr="00877531" w:rsidRDefault="002F79D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hideMark/>
          </w:tcPr>
          <w:p w:rsidR="002F79D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hideMark/>
          </w:tcPr>
          <w:p w:rsidR="002F79D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F79D2" w:rsidRPr="00877531" w:rsidRDefault="002F79D2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48033</w:t>
            </w:r>
          </w:p>
        </w:tc>
        <w:tc>
          <w:tcPr>
            <w:tcW w:w="993" w:type="dxa"/>
            <w:shd w:val="clear" w:color="auto" w:fill="auto"/>
            <w:hideMark/>
          </w:tcPr>
          <w:p w:rsidR="002F79D2" w:rsidRPr="00877531" w:rsidRDefault="002F79D2" w:rsidP="002F79D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51770</w:t>
            </w:r>
          </w:p>
        </w:tc>
        <w:tc>
          <w:tcPr>
            <w:tcW w:w="992" w:type="dxa"/>
          </w:tcPr>
          <w:p w:rsidR="002F79D2" w:rsidRPr="00877531" w:rsidRDefault="002F79D2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51405</w:t>
            </w:r>
          </w:p>
        </w:tc>
        <w:tc>
          <w:tcPr>
            <w:tcW w:w="992" w:type="dxa"/>
            <w:shd w:val="clear" w:color="auto" w:fill="auto"/>
            <w:hideMark/>
          </w:tcPr>
          <w:p w:rsidR="002F79D2" w:rsidRPr="00877531" w:rsidRDefault="002F79D2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53</w:t>
            </w:r>
            <w:r w:rsidR="00F3053D" w:rsidRPr="00877531">
              <w:rPr>
                <w:color w:val="000000"/>
                <w:sz w:val="24"/>
                <w:szCs w:val="24"/>
              </w:rPr>
              <w:t>69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F79D2" w:rsidRPr="00877531" w:rsidRDefault="002F79D2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  <w:tc>
          <w:tcPr>
            <w:tcW w:w="993" w:type="dxa"/>
          </w:tcPr>
          <w:p w:rsidR="002F79D2" w:rsidRPr="00877531" w:rsidRDefault="002F79D2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993" w:type="dxa"/>
            <w:shd w:val="clear" w:color="auto" w:fill="auto"/>
            <w:hideMark/>
          </w:tcPr>
          <w:p w:rsidR="002F79D2" w:rsidRPr="00877531" w:rsidRDefault="002F79D2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2902</w:t>
            </w:r>
            <w:r w:rsidR="00F3053D" w:rsidRPr="00877531">
              <w:rPr>
                <w:color w:val="000000"/>
                <w:sz w:val="24"/>
                <w:szCs w:val="24"/>
              </w:rPr>
              <w:t>4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</w:tr>
      <w:tr w:rsidR="00482652" w:rsidRPr="00877531" w:rsidTr="00482652">
        <w:trPr>
          <w:trHeight w:val="423"/>
        </w:trPr>
        <w:tc>
          <w:tcPr>
            <w:tcW w:w="2992" w:type="dxa"/>
            <w:vMerge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48033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51770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51405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2F79D2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53</w:t>
            </w:r>
            <w:r w:rsidR="00F3053D" w:rsidRPr="00877531">
              <w:rPr>
                <w:color w:val="000000"/>
                <w:sz w:val="24"/>
                <w:szCs w:val="24"/>
              </w:rPr>
              <w:t>69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2F79D2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2902</w:t>
            </w:r>
            <w:r w:rsidR="00F3053D" w:rsidRPr="00877531">
              <w:rPr>
                <w:color w:val="000000"/>
                <w:sz w:val="24"/>
                <w:szCs w:val="24"/>
              </w:rPr>
              <w:t>4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</w:tr>
      <w:tr w:rsidR="00482652" w:rsidRPr="00877531" w:rsidTr="00482652">
        <w:trPr>
          <w:trHeight w:val="613"/>
        </w:trPr>
        <w:tc>
          <w:tcPr>
            <w:tcW w:w="2992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Комитет ЖКХ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>овокузнецка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497"/>
        </w:trPr>
        <w:tc>
          <w:tcPr>
            <w:tcW w:w="2992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Управление МП, АО, ГО и ЧС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417"/>
        </w:trPr>
        <w:tc>
          <w:tcPr>
            <w:tcW w:w="2992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877531">
              <w:rPr>
                <w:color w:val="000000"/>
                <w:sz w:val="24"/>
                <w:szCs w:val="24"/>
              </w:rPr>
              <w:t>УДКХиБ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273"/>
        </w:trPr>
        <w:tc>
          <w:tcPr>
            <w:tcW w:w="2992" w:type="dxa"/>
            <w:vMerge w:val="restart"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9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1 «Внесение изменений в документы территориального планирования и градостроительного зонирования территории Новокузнецкого городского округа»</w:t>
            </w: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82652" w:rsidRPr="00877531" w:rsidTr="00482652">
        <w:trPr>
          <w:trHeight w:val="554"/>
        </w:trPr>
        <w:tc>
          <w:tcPr>
            <w:tcW w:w="2992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0200110420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82652" w:rsidRPr="00877531" w:rsidTr="004F215D">
        <w:trPr>
          <w:trHeight w:val="286"/>
          <w:tblHeader/>
        </w:trPr>
        <w:tc>
          <w:tcPr>
            <w:tcW w:w="2992" w:type="dxa"/>
            <w:shd w:val="clear" w:color="auto" w:fill="auto"/>
            <w:hideMark/>
          </w:tcPr>
          <w:p w:rsidR="00482652" w:rsidRPr="00877531" w:rsidRDefault="00482652" w:rsidP="004F215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F215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</w:t>
            </w:r>
          </w:p>
        </w:tc>
      </w:tr>
      <w:tr w:rsidR="00482652" w:rsidRPr="00877531" w:rsidTr="00482652">
        <w:trPr>
          <w:trHeight w:val="832"/>
        </w:trPr>
        <w:tc>
          <w:tcPr>
            <w:tcW w:w="2992" w:type="dxa"/>
            <w:vMerge w:val="restart"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2 «Разработка проектов планировок, проектов межевания, схем территориального планирования и схем  инженерной инфраструктуры,</w:t>
            </w:r>
            <w:r w:rsidRPr="00877531">
              <w:rPr>
                <w:sz w:val="24"/>
                <w:szCs w:val="24"/>
              </w:rPr>
              <w:t xml:space="preserve"> подготовка изменений (корректировка) в проектную документацию по планировке территории </w:t>
            </w:r>
            <w:r w:rsidRPr="00877531">
              <w:rPr>
                <w:color w:val="000000"/>
                <w:sz w:val="24"/>
                <w:szCs w:val="24"/>
              </w:rPr>
              <w:t xml:space="preserve"> Новокузнецкого городского округа»</w:t>
            </w: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2460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6333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9864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1689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20346</w:t>
            </w:r>
          </w:p>
        </w:tc>
      </w:tr>
      <w:tr w:rsidR="00482652" w:rsidRPr="00877531" w:rsidTr="00482652">
        <w:trPr>
          <w:trHeight w:val="688"/>
        </w:trPr>
        <w:tc>
          <w:tcPr>
            <w:tcW w:w="2992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0200210420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2460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6333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9864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1689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20346</w:t>
            </w:r>
          </w:p>
        </w:tc>
      </w:tr>
      <w:tr w:rsidR="00482652" w:rsidRPr="00877531" w:rsidTr="00482652">
        <w:trPr>
          <w:trHeight w:val="286"/>
        </w:trPr>
        <w:tc>
          <w:tcPr>
            <w:tcW w:w="2992" w:type="dxa"/>
            <w:vMerge w:val="restart"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ind w:firstLine="49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3 «Разработка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конструкций»</w:t>
            </w: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1273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2264</w:t>
            </w:r>
          </w:p>
        </w:tc>
      </w:tr>
      <w:tr w:rsidR="00482652" w:rsidRPr="00877531" w:rsidTr="00482652">
        <w:trPr>
          <w:trHeight w:val="557"/>
        </w:trPr>
        <w:tc>
          <w:tcPr>
            <w:tcW w:w="2992" w:type="dxa"/>
            <w:vMerge/>
            <w:shd w:val="clear" w:color="auto" w:fill="auto"/>
            <w:vAlign w:val="center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0200310420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1273</w:t>
            </w:r>
          </w:p>
        </w:tc>
        <w:tc>
          <w:tcPr>
            <w:tcW w:w="992" w:type="dxa"/>
            <w:shd w:val="clear" w:color="000000" w:fill="FFFFFF"/>
            <w:hideMark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2264</w:t>
            </w:r>
          </w:p>
        </w:tc>
      </w:tr>
      <w:tr w:rsidR="00482652" w:rsidRPr="00877531" w:rsidTr="00482652">
        <w:trPr>
          <w:trHeight w:val="518"/>
        </w:trPr>
        <w:tc>
          <w:tcPr>
            <w:tcW w:w="2992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4 «Предоставление муниципальных услуг в сфере строительства»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567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838"/>
        </w:trPr>
        <w:tc>
          <w:tcPr>
            <w:tcW w:w="2992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5 «Обеспечение исполнения полномочий по предоставлению прав на земельные участки»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000000" w:fill="FFFFFF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852"/>
        </w:trPr>
        <w:tc>
          <w:tcPr>
            <w:tcW w:w="2992" w:type="dxa"/>
            <w:vMerge/>
            <w:shd w:val="clear" w:color="auto" w:fill="auto"/>
            <w:vAlign w:val="center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F215D">
        <w:trPr>
          <w:trHeight w:val="375"/>
        </w:trPr>
        <w:tc>
          <w:tcPr>
            <w:tcW w:w="2992" w:type="dxa"/>
            <w:shd w:val="clear" w:color="auto" w:fill="auto"/>
            <w:hideMark/>
          </w:tcPr>
          <w:p w:rsidR="00482652" w:rsidRPr="00877531" w:rsidRDefault="00482652" w:rsidP="004F215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F215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</w:t>
            </w:r>
          </w:p>
        </w:tc>
      </w:tr>
      <w:tr w:rsidR="00482652" w:rsidRPr="00877531" w:rsidTr="00482652">
        <w:trPr>
          <w:trHeight w:val="602"/>
        </w:trPr>
        <w:tc>
          <w:tcPr>
            <w:tcW w:w="2992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Основное мероприятие 6 «Техническое обеспечение ИСОГД» 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82652" w:rsidRPr="00877531" w:rsidTr="00482652">
        <w:trPr>
          <w:trHeight w:val="653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0200610420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82652" w:rsidRPr="00877531" w:rsidTr="00482652">
        <w:trPr>
          <w:trHeight w:val="1014"/>
        </w:trPr>
        <w:tc>
          <w:tcPr>
            <w:tcW w:w="2992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7 «Предоставление сведений и копий документов, содержащихся в ИСОГД»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561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966"/>
        </w:trPr>
        <w:tc>
          <w:tcPr>
            <w:tcW w:w="2992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8 «Ведение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округа»</w:t>
            </w: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82652" w:rsidRPr="00877531" w:rsidTr="00482652">
        <w:trPr>
          <w:trHeight w:val="2274"/>
        </w:trPr>
        <w:tc>
          <w:tcPr>
            <w:tcW w:w="2992" w:type="dxa"/>
            <w:vMerge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0200810430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82652" w:rsidRPr="00877531" w:rsidTr="00482652">
        <w:trPr>
          <w:trHeight w:val="448"/>
        </w:trPr>
        <w:tc>
          <w:tcPr>
            <w:tcW w:w="2992" w:type="dxa"/>
            <w:vMerge w:val="restart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9 «Создание ГИС-центра»</w:t>
            </w: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82652" w:rsidRPr="00877531" w:rsidTr="00482652">
        <w:trPr>
          <w:trHeight w:val="493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0200911140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82652" w:rsidRPr="00877531" w:rsidTr="00482652">
        <w:trPr>
          <w:trHeight w:val="487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Комитет ЖКХ </w:t>
            </w:r>
            <w:proofErr w:type="spellStart"/>
            <w:r w:rsidRPr="008775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>овокузнецка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569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Управление МП, АО, ГО и ЧС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661"/>
        </w:trPr>
        <w:tc>
          <w:tcPr>
            <w:tcW w:w="2992" w:type="dxa"/>
            <w:vMerge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877531">
              <w:rPr>
                <w:color w:val="000000"/>
                <w:sz w:val="24"/>
                <w:szCs w:val="24"/>
              </w:rPr>
              <w:t>УДКХиБ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375"/>
        </w:trPr>
        <w:tc>
          <w:tcPr>
            <w:tcW w:w="2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</w:t>
            </w:r>
          </w:p>
        </w:tc>
      </w:tr>
      <w:tr w:rsidR="00482652" w:rsidRPr="00877531" w:rsidTr="00482652">
        <w:trPr>
          <w:trHeight w:val="509"/>
        </w:trPr>
        <w:tc>
          <w:tcPr>
            <w:tcW w:w="2992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10 «Инвентаризация земель на территории Новокузнецкого городского округа»</w:t>
            </w: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801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934</w:t>
            </w:r>
          </w:p>
        </w:tc>
      </w:tr>
      <w:tr w:rsidR="00482652" w:rsidRPr="00877531" w:rsidTr="00482652">
        <w:trPr>
          <w:trHeight w:val="623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0201010430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801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934</w:t>
            </w:r>
          </w:p>
        </w:tc>
      </w:tr>
      <w:tr w:rsidR="00482652" w:rsidRPr="00877531" w:rsidTr="00482652">
        <w:trPr>
          <w:trHeight w:val="286"/>
        </w:trPr>
        <w:tc>
          <w:tcPr>
            <w:tcW w:w="2992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11 «</w:t>
            </w:r>
            <w:proofErr w:type="gramStart"/>
            <w:r w:rsidRPr="00877531">
              <w:rPr>
                <w:color w:val="000000"/>
                <w:sz w:val="24"/>
                <w:szCs w:val="24"/>
              </w:rPr>
              <w:t>Контроль за</w:t>
            </w:r>
            <w:proofErr w:type="gramEnd"/>
            <w:r w:rsidRPr="00877531">
              <w:rPr>
                <w:color w:val="000000"/>
                <w:sz w:val="24"/>
                <w:szCs w:val="24"/>
              </w:rPr>
              <w:t xml:space="preserve"> выполнением условий договоров аренды, договоров безвозмездного пользования земельными участками и договоров на установку и эксплуатацию рекламных конструкций, договоров на размещение нестационарных торговых объектов, разрешений на использование земель»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297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  <w:r w:rsidR="002F79D2" w:rsidRPr="00877531">
              <w:rPr>
                <w:color w:val="000000"/>
                <w:sz w:val="24"/>
                <w:szCs w:val="24"/>
              </w:rPr>
              <w:t>15</w:t>
            </w:r>
          </w:p>
        </w:tc>
      </w:tr>
      <w:tr w:rsidR="00482652" w:rsidRPr="00877531" w:rsidTr="00482652">
        <w:trPr>
          <w:trHeight w:val="2819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0201110430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297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2F79D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  <w:r w:rsidR="002F79D2" w:rsidRPr="00877531">
              <w:rPr>
                <w:color w:val="000000"/>
                <w:sz w:val="24"/>
                <w:szCs w:val="24"/>
              </w:rPr>
              <w:t>15</w:t>
            </w:r>
          </w:p>
        </w:tc>
      </w:tr>
      <w:tr w:rsidR="00482652" w:rsidRPr="00877531" w:rsidTr="00482652">
        <w:trPr>
          <w:trHeight w:val="964"/>
        </w:trPr>
        <w:tc>
          <w:tcPr>
            <w:tcW w:w="2992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 xml:space="preserve">Основное мероприятие 12 «Осуществление муниципального земельного контроля на территории Новокузнецкого городского округа» 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1142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82652" w:rsidRPr="00877531" w:rsidTr="00482652">
        <w:trPr>
          <w:trHeight w:val="973"/>
        </w:trPr>
        <w:tc>
          <w:tcPr>
            <w:tcW w:w="2992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13 «Финансовое оздоровление сферы управления градостроительной деятельностью и управления земельными ресурсами»</w:t>
            </w: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335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4788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3063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8221</w:t>
            </w:r>
          </w:p>
        </w:tc>
      </w:tr>
      <w:tr w:rsidR="00482652" w:rsidRPr="00877531" w:rsidTr="00482652">
        <w:trPr>
          <w:trHeight w:val="1453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0201311070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335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4788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3063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2F79D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  <w:r w:rsidR="00482652" w:rsidRPr="00877531">
              <w:rPr>
                <w:color w:val="000000"/>
                <w:sz w:val="24"/>
                <w:szCs w:val="24"/>
              </w:rPr>
              <w:t>221</w:t>
            </w:r>
          </w:p>
        </w:tc>
      </w:tr>
      <w:tr w:rsidR="00482652" w:rsidRPr="00877531" w:rsidTr="00482652">
        <w:trPr>
          <w:trHeight w:val="375"/>
        </w:trPr>
        <w:tc>
          <w:tcPr>
            <w:tcW w:w="2992" w:type="dxa"/>
            <w:shd w:val="clear" w:color="auto" w:fill="auto"/>
            <w:hideMark/>
          </w:tcPr>
          <w:p w:rsidR="00482652" w:rsidRPr="00877531" w:rsidRDefault="00482652" w:rsidP="004F215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4" w:type="dxa"/>
            <w:shd w:val="clear" w:color="auto" w:fill="auto"/>
            <w:hideMark/>
          </w:tcPr>
          <w:p w:rsidR="00482652" w:rsidRPr="00877531" w:rsidRDefault="00482652" w:rsidP="004F215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12</w:t>
            </w:r>
          </w:p>
        </w:tc>
      </w:tr>
      <w:tr w:rsidR="00482652" w:rsidRPr="00877531" w:rsidTr="00482652">
        <w:trPr>
          <w:trHeight w:val="960"/>
        </w:trPr>
        <w:tc>
          <w:tcPr>
            <w:tcW w:w="2992" w:type="dxa"/>
            <w:vMerge w:val="restart"/>
            <w:shd w:val="clear" w:color="auto" w:fill="auto"/>
            <w:hideMark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Основное мероприятие 14 «</w:t>
            </w:r>
            <w:r w:rsidRPr="00877531">
              <w:rPr>
                <w:sz w:val="24"/>
                <w:szCs w:val="24"/>
              </w:rPr>
              <w:t xml:space="preserve">Обеспечение функционирования Комитета градостроительства и земельных ресурсов </w:t>
            </w:r>
            <w:r w:rsidRPr="00877531">
              <w:rPr>
                <w:color w:val="000000"/>
                <w:sz w:val="24"/>
                <w:szCs w:val="24"/>
              </w:rPr>
              <w:t>администрации города Новокузнецка</w:t>
            </w:r>
            <w:r w:rsidRPr="00877531">
              <w:rPr>
                <w:sz w:val="24"/>
                <w:szCs w:val="24"/>
              </w:rPr>
              <w:t xml:space="preserve"> по реализации программы</w:t>
            </w:r>
            <w:r w:rsidRPr="0087753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44437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39699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40103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48</w:t>
            </w:r>
            <w:r w:rsidR="00F3053D" w:rsidRPr="00877531">
              <w:rPr>
                <w:color w:val="000000"/>
                <w:sz w:val="24"/>
                <w:szCs w:val="24"/>
              </w:rPr>
              <w:t>58</w:t>
            </w:r>
            <w:r w:rsidRPr="008775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2F79D2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258</w:t>
            </w:r>
            <w:r w:rsidR="00F3053D" w:rsidRPr="00877531">
              <w:rPr>
                <w:color w:val="000000"/>
                <w:sz w:val="24"/>
                <w:szCs w:val="24"/>
              </w:rPr>
              <w:t>16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</w:tr>
      <w:tr w:rsidR="00482652" w:rsidRPr="00B445F8" w:rsidTr="00482652">
        <w:trPr>
          <w:trHeight w:val="570"/>
        </w:trPr>
        <w:tc>
          <w:tcPr>
            <w:tcW w:w="2992" w:type="dxa"/>
            <w:vMerge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69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0201400000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44437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482652" w:rsidP="00482652">
            <w:pPr>
              <w:spacing w:after="0" w:line="240" w:lineRule="auto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39699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40103</w:t>
            </w:r>
          </w:p>
        </w:tc>
        <w:tc>
          <w:tcPr>
            <w:tcW w:w="992" w:type="dxa"/>
            <w:shd w:val="clear" w:color="auto" w:fill="auto"/>
          </w:tcPr>
          <w:p w:rsidR="00482652" w:rsidRPr="00877531" w:rsidRDefault="002F79D2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48</w:t>
            </w:r>
            <w:r w:rsidR="00F3053D" w:rsidRPr="00877531">
              <w:rPr>
                <w:color w:val="000000"/>
                <w:sz w:val="24"/>
                <w:szCs w:val="24"/>
              </w:rPr>
              <w:t>58</w:t>
            </w:r>
            <w:r w:rsidRPr="008775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42889</w:t>
            </w:r>
          </w:p>
        </w:tc>
        <w:tc>
          <w:tcPr>
            <w:tcW w:w="993" w:type="dxa"/>
          </w:tcPr>
          <w:p w:rsidR="00482652" w:rsidRPr="00877531" w:rsidRDefault="00482652" w:rsidP="0048265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42453</w:t>
            </w:r>
          </w:p>
        </w:tc>
        <w:tc>
          <w:tcPr>
            <w:tcW w:w="993" w:type="dxa"/>
            <w:shd w:val="clear" w:color="auto" w:fill="auto"/>
          </w:tcPr>
          <w:p w:rsidR="00482652" w:rsidRPr="00877531" w:rsidRDefault="002F79D2" w:rsidP="00F3053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77531">
              <w:rPr>
                <w:color w:val="000000"/>
                <w:sz w:val="24"/>
                <w:szCs w:val="24"/>
              </w:rPr>
              <w:t>258</w:t>
            </w:r>
            <w:r w:rsidR="00F3053D" w:rsidRPr="00877531">
              <w:rPr>
                <w:color w:val="000000"/>
                <w:sz w:val="24"/>
                <w:szCs w:val="24"/>
              </w:rPr>
              <w:t>16</w:t>
            </w:r>
            <w:r w:rsidRPr="00877531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482652" w:rsidRDefault="00482652" w:rsidP="00482652"/>
    <w:p w:rsidR="00482652" w:rsidRDefault="00482652" w:rsidP="00482652"/>
    <w:p w:rsidR="00F54374" w:rsidRDefault="00F54374"/>
    <w:sectPr w:rsidR="00F54374" w:rsidSect="00482652">
      <w:pgSz w:w="16834" w:h="11904" w:orient="landscape" w:code="9"/>
      <w:pgMar w:top="1134" w:right="851" w:bottom="567" w:left="851" w:header="284" w:footer="363" w:gutter="0"/>
      <w:pgNumType w:start="23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848" w:rsidRDefault="00433848">
      <w:pPr>
        <w:spacing w:after="0" w:line="240" w:lineRule="auto"/>
      </w:pPr>
      <w:r>
        <w:separator/>
      </w:r>
    </w:p>
  </w:endnote>
  <w:endnote w:type="continuationSeparator" w:id="0">
    <w:p w:rsidR="00433848" w:rsidRDefault="00433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848" w:rsidRDefault="00433848">
      <w:pPr>
        <w:spacing w:after="0" w:line="240" w:lineRule="auto"/>
      </w:pPr>
      <w:r>
        <w:separator/>
      </w:r>
    </w:p>
  </w:footnote>
  <w:footnote w:type="continuationSeparator" w:id="0">
    <w:p w:rsidR="00433848" w:rsidRDefault="00433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48" w:rsidRDefault="00433848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334F7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DC4"/>
    <w:multiLevelType w:val="hybridMultilevel"/>
    <w:tmpl w:val="99920EA8"/>
    <w:lvl w:ilvl="0" w:tplc="C4D4B424">
      <w:start w:val="1"/>
      <w:numFmt w:val="decimal"/>
      <w:lvlText w:val="%1."/>
      <w:lvlJc w:val="left"/>
      <w:pPr>
        <w:ind w:left="46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>
    <w:nsid w:val="06A35AFC"/>
    <w:multiLevelType w:val="hybridMultilevel"/>
    <w:tmpl w:val="D6483E68"/>
    <w:lvl w:ilvl="0" w:tplc="495EE96E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">
    <w:nsid w:val="0C5F5560"/>
    <w:multiLevelType w:val="hybridMultilevel"/>
    <w:tmpl w:val="7E805CF2"/>
    <w:lvl w:ilvl="0" w:tplc="FA287A7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E533093"/>
    <w:multiLevelType w:val="hybridMultilevel"/>
    <w:tmpl w:val="8834929A"/>
    <w:lvl w:ilvl="0" w:tplc="C0A02B3E">
      <w:start w:val="1"/>
      <w:numFmt w:val="decimal"/>
      <w:lvlText w:val="%1."/>
      <w:lvlJc w:val="left"/>
      <w:pPr>
        <w:ind w:left="163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77121"/>
    <w:multiLevelType w:val="hybridMultilevel"/>
    <w:tmpl w:val="9A90EC50"/>
    <w:lvl w:ilvl="0" w:tplc="42787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0C389C"/>
    <w:multiLevelType w:val="hybridMultilevel"/>
    <w:tmpl w:val="5D7CEC98"/>
    <w:lvl w:ilvl="0" w:tplc="037891B6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6">
    <w:nsid w:val="17CE5F1C"/>
    <w:multiLevelType w:val="hybridMultilevel"/>
    <w:tmpl w:val="F9E0B038"/>
    <w:lvl w:ilvl="0" w:tplc="2944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1A532993"/>
    <w:multiLevelType w:val="hybridMultilevel"/>
    <w:tmpl w:val="4BF2F526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88175B"/>
    <w:multiLevelType w:val="hybridMultilevel"/>
    <w:tmpl w:val="526A366E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56CB3"/>
    <w:multiLevelType w:val="hybridMultilevel"/>
    <w:tmpl w:val="F9E0B038"/>
    <w:lvl w:ilvl="0" w:tplc="29445C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">
    <w:nsid w:val="1E5E3967"/>
    <w:multiLevelType w:val="hybridMultilevel"/>
    <w:tmpl w:val="D1E84B9A"/>
    <w:lvl w:ilvl="0" w:tplc="42787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440F44"/>
    <w:multiLevelType w:val="hybridMultilevel"/>
    <w:tmpl w:val="1F7A1210"/>
    <w:lvl w:ilvl="0" w:tplc="447E01A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98C15B2"/>
    <w:multiLevelType w:val="hybridMultilevel"/>
    <w:tmpl w:val="03B6A316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A7514AF"/>
    <w:multiLevelType w:val="hybridMultilevel"/>
    <w:tmpl w:val="70DAD824"/>
    <w:lvl w:ilvl="0" w:tplc="427878F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F7D138D"/>
    <w:multiLevelType w:val="hybridMultilevel"/>
    <w:tmpl w:val="7F7EAB10"/>
    <w:lvl w:ilvl="0" w:tplc="6308ACD2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5">
    <w:nsid w:val="2F934D95"/>
    <w:multiLevelType w:val="hybridMultilevel"/>
    <w:tmpl w:val="B03A3F28"/>
    <w:lvl w:ilvl="0" w:tplc="3FDADE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03" w:hanging="360"/>
      </w:pPr>
    </w:lvl>
    <w:lvl w:ilvl="2" w:tplc="0419001B" w:tentative="1">
      <w:start w:val="1"/>
      <w:numFmt w:val="lowerRoman"/>
      <w:lvlText w:val="%3."/>
      <w:lvlJc w:val="right"/>
      <w:pPr>
        <w:ind w:left="1623" w:hanging="180"/>
      </w:pPr>
    </w:lvl>
    <w:lvl w:ilvl="3" w:tplc="0419000F" w:tentative="1">
      <w:start w:val="1"/>
      <w:numFmt w:val="decimal"/>
      <w:lvlText w:val="%4."/>
      <w:lvlJc w:val="left"/>
      <w:pPr>
        <w:ind w:left="2343" w:hanging="360"/>
      </w:pPr>
    </w:lvl>
    <w:lvl w:ilvl="4" w:tplc="04190019" w:tentative="1">
      <w:start w:val="1"/>
      <w:numFmt w:val="lowerLetter"/>
      <w:lvlText w:val="%5."/>
      <w:lvlJc w:val="left"/>
      <w:pPr>
        <w:ind w:left="3063" w:hanging="360"/>
      </w:pPr>
    </w:lvl>
    <w:lvl w:ilvl="5" w:tplc="0419001B" w:tentative="1">
      <w:start w:val="1"/>
      <w:numFmt w:val="lowerRoman"/>
      <w:lvlText w:val="%6."/>
      <w:lvlJc w:val="right"/>
      <w:pPr>
        <w:ind w:left="3783" w:hanging="180"/>
      </w:pPr>
    </w:lvl>
    <w:lvl w:ilvl="6" w:tplc="0419000F" w:tentative="1">
      <w:start w:val="1"/>
      <w:numFmt w:val="decimal"/>
      <w:lvlText w:val="%7."/>
      <w:lvlJc w:val="left"/>
      <w:pPr>
        <w:ind w:left="4503" w:hanging="360"/>
      </w:pPr>
    </w:lvl>
    <w:lvl w:ilvl="7" w:tplc="04190019" w:tentative="1">
      <w:start w:val="1"/>
      <w:numFmt w:val="lowerLetter"/>
      <w:lvlText w:val="%8."/>
      <w:lvlJc w:val="left"/>
      <w:pPr>
        <w:ind w:left="5223" w:hanging="360"/>
      </w:pPr>
    </w:lvl>
    <w:lvl w:ilvl="8" w:tplc="0419001B" w:tentative="1">
      <w:start w:val="1"/>
      <w:numFmt w:val="lowerRoman"/>
      <w:lvlText w:val="%9."/>
      <w:lvlJc w:val="right"/>
      <w:pPr>
        <w:ind w:left="5943" w:hanging="180"/>
      </w:pPr>
    </w:lvl>
  </w:abstractNum>
  <w:abstractNum w:abstractNumId="16">
    <w:nsid w:val="31541810"/>
    <w:multiLevelType w:val="hybridMultilevel"/>
    <w:tmpl w:val="195C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F07788"/>
    <w:multiLevelType w:val="hybridMultilevel"/>
    <w:tmpl w:val="BFE8D648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1C0952"/>
    <w:multiLevelType w:val="hybridMultilevel"/>
    <w:tmpl w:val="78560848"/>
    <w:lvl w:ilvl="0" w:tplc="11CAB4B8">
      <w:start w:val="1"/>
      <w:numFmt w:val="decimal"/>
      <w:lvlText w:val="%1."/>
      <w:lvlJc w:val="left"/>
      <w:pPr>
        <w:ind w:left="107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>
    <w:nsid w:val="3C0018B1"/>
    <w:multiLevelType w:val="hybridMultilevel"/>
    <w:tmpl w:val="06762C84"/>
    <w:lvl w:ilvl="0" w:tplc="A2ECB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015DED"/>
    <w:multiLevelType w:val="hybridMultilevel"/>
    <w:tmpl w:val="F320C45C"/>
    <w:lvl w:ilvl="0" w:tplc="2EC6DF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924144"/>
    <w:multiLevelType w:val="hybridMultilevel"/>
    <w:tmpl w:val="324E2138"/>
    <w:lvl w:ilvl="0" w:tplc="427878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E1D0134"/>
    <w:multiLevelType w:val="hybridMultilevel"/>
    <w:tmpl w:val="3F225770"/>
    <w:lvl w:ilvl="0" w:tplc="78221D44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3">
    <w:nsid w:val="4F8A1B93"/>
    <w:multiLevelType w:val="hybridMultilevel"/>
    <w:tmpl w:val="09AC4C82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05A61BE"/>
    <w:multiLevelType w:val="hybridMultilevel"/>
    <w:tmpl w:val="8932A26E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B021DE"/>
    <w:multiLevelType w:val="hybridMultilevel"/>
    <w:tmpl w:val="1D8E5164"/>
    <w:lvl w:ilvl="0" w:tplc="0596B0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420C9E"/>
    <w:multiLevelType w:val="hybridMultilevel"/>
    <w:tmpl w:val="6C02E464"/>
    <w:lvl w:ilvl="0" w:tplc="492CB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910BE8"/>
    <w:multiLevelType w:val="hybridMultilevel"/>
    <w:tmpl w:val="0476740A"/>
    <w:lvl w:ilvl="0" w:tplc="323801B6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BCB31C8"/>
    <w:multiLevelType w:val="hybridMultilevel"/>
    <w:tmpl w:val="1DC0986E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173DF4"/>
    <w:multiLevelType w:val="hybridMultilevel"/>
    <w:tmpl w:val="9440D99C"/>
    <w:lvl w:ilvl="0" w:tplc="CD8601C8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>
    <w:nsid w:val="693973B0"/>
    <w:multiLevelType w:val="hybridMultilevel"/>
    <w:tmpl w:val="E244FE72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C2A5AC8"/>
    <w:multiLevelType w:val="hybridMultilevel"/>
    <w:tmpl w:val="2F42826E"/>
    <w:lvl w:ilvl="0" w:tplc="7F58F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DE5399D"/>
    <w:multiLevelType w:val="hybridMultilevel"/>
    <w:tmpl w:val="4B3471B4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A832AD"/>
    <w:multiLevelType w:val="hybridMultilevel"/>
    <w:tmpl w:val="BBC87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BC1D48"/>
    <w:multiLevelType w:val="hybridMultilevel"/>
    <w:tmpl w:val="C9DED8F4"/>
    <w:lvl w:ilvl="0" w:tplc="5E4880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52155F0"/>
    <w:multiLevelType w:val="hybridMultilevel"/>
    <w:tmpl w:val="567A0CDC"/>
    <w:lvl w:ilvl="0" w:tplc="42787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69D2ED4"/>
    <w:multiLevelType w:val="hybridMultilevel"/>
    <w:tmpl w:val="7E563F8A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0D0617"/>
    <w:multiLevelType w:val="hybridMultilevel"/>
    <w:tmpl w:val="80AE1A9C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CB3A20"/>
    <w:multiLevelType w:val="hybridMultilevel"/>
    <w:tmpl w:val="8230E506"/>
    <w:lvl w:ilvl="0" w:tplc="D5FEF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9"/>
  </w:num>
  <w:num w:numId="5">
    <w:abstractNumId w:val="29"/>
  </w:num>
  <w:num w:numId="6">
    <w:abstractNumId w:val="20"/>
  </w:num>
  <w:num w:numId="7">
    <w:abstractNumId w:val="8"/>
  </w:num>
  <w:num w:numId="8">
    <w:abstractNumId w:val="18"/>
  </w:num>
  <w:num w:numId="9">
    <w:abstractNumId w:val="31"/>
  </w:num>
  <w:num w:numId="10">
    <w:abstractNumId w:val="24"/>
  </w:num>
  <w:num w:numId="11">
    <w:abstractNumId w:val="38"/>
  </w:num>
  <w:num w:numId="12">
    <w:abstractNumId w:val="14"/>
  </w:num>
  <w:num w:numId="13">
    <w:abstractNumId w:val="0"/>
  </w:num>
  <w:num w:numId="14">
    <w:abstractNumId w:val="21"/>
  </w:num>
  <w:num w:numId="15">
    <w:abstractNumId w:val="27"/>
  </w:num>
  <w:num w:numId="16">
    <w:abstractNumId w:val="34"/>
  </w:num>
  <w:num w:numId="17">
    <w:abstractNumId w:val="28"/>
  </w:num>
  <w:num w:numId="18">
    <w:abstractNumId w:val="23"/>
  </w:num>
  <w:num w:numId="19">
    <w:abstractNumId w:val="13"/>
  </w:num>
  <w:num w:numId="20">
    <w:abstractNumId w:val="19"/>
  </w:num>
  <w:num w:numId="21">
    <w:abstractNumId w:val="22"/>
  </w:num>
  <w:num w:numId="22">
    <w:abstractNumId w:val="16"/>
  </w:num>
  <w:num w:numId="23">
    <w:abstractNumId w:val="10"/>
  </w:num>
  <w:num w:numId="24">
    <w:abstractNumId w:val="36"/>
  </w:num>
  <w:num w:numId="25">
    <w:abstractNumId w:val="33"/>
  </w:num>
  <w:num w:numId="26">
    <w:abstractNumId w:val="35"/>
  </w:num>
  <w:num w:numId="27">
    <w:abstractNumId w:val="6"/>
  </w:num>
  <w:num w:numId="28">
    <w:abstractNumId w:val="1"/>
  </w:num>
  <w:num w:numId="29">
    <w:abstractNumId w:val="4"/>
  </w:num>
  <w:num w:numId="30">
    <w:abstractNumId w:val="32"/>
  </w:num>
  <w:num w:numId="31">
    <w:abstractNumId w:val="37"/>
  </w:num>
  <w:num w:numId="32">
    <w:abstractNumId w:val="7"/>
  </w:num>
  <w:num w:numId="33">
    <w:abstractNumId w:val="12"/>
  </w:num>
  <w:num w:numId="34">
    <w:abstractNumId w:val="30"/>
  </w:num>
  <w:num w:numId="35">
    <w:abstractNumId w:val="17"/>
  </w:num>
  <w:num w:numId="36">
    <w:abstractNumId w:val="25"/>
  </w:num>
  <w:num w:numId="37">
    <w:abstractNumId w:val="2"/>
  </w:num>
  <w:num w:numId="38">
    <w:abstractNumId w:val="1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52"/>
    <w:rsid w:val="00015836"/>
    <w:rsid w:val="000D2806"/>
    <w:rsid w:val="00121F34"/>
    <w:rsid w:val="00155F2B"/>
    <w:rsid w:val="00262168"/>
    <w:rsid w:val="002C7BC2"/>
    <w:rsid w:val="002F79D2"/>
    <w:rsid w:val="003F6995"/>
    <w:rsid w:val="00433848"/>
    <w:rsid w:val="00482652"/>
    <w:rsid w:val="004A5660"/>
    <w:rsid w:val="004F215D"/>
    <w:rsid w:val="005334F7"/>
    <w:rsid w:val="005558D5"/>
    <w:rsid w:val="005A3B03"/>
    <w:rsid w:val="007D4ADF"/>
    <w:rsid w:val="00877531"/>
    <w:rsid w:val="00910962"/>
    <w:rsid w:val="00A90CB0"/>
    <w:rsid w:val="00AC63EF"/>
    <w:rsid w:val="00AD18E7"/>
    <w:rsid w:val="00AE1AF4"/>
    <w:rsid w:val="00AF089F"/>
    <w:rsid w:val="00DB14C7"/>
    <w:rsid w:val="00E92123"/>
    <w:rsid w:val="00F3053D"/>
    <w:rsid w:val="00F54374"/>
    <w:rsid w:val="00F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2652"/>
    <w:pPr>
      <w:keepNext/>
      <w:tabs>
        <w:tab w:val="center" w:pos="851"/>
      </w:tabs>
      <w:spacing w:before="240" w:after="240"/>
      <w:ind w:right="-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48265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26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265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Style1">
    <w:name w:val="Style1"/>
    <w:basedOn w:val="a"/>
    <w:uiPriority w:val="99"/>
    <w:rsid w:val="00482652"/>
    <w:pPr>
      <w:widowControl w:val="0"/>
      <w:spacing w:line="277" w:lineRule="exact"/>
    </w:pPr>
    <w:rPr>
      <w:sz w:val="24"/>
      <w:szCs w:val="24"/>
    </w:rPr>
  </w:style>
  <w:style w:type="character" w:customStyle="1" w:styleId="FontStyle13">
    <w:name w:val="Font Style13"/>
    <w:uiPriority w:val="99"/>
    <w:rsid w:val="00482652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unhideWhenUsed/>
    <w:rsid w:val="0048265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826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65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uiPriority w:val="99"/>
    <w:qFormat/>
    <w:rsid w:val="00482652"/>
    <w:rPr>
      <w:rFonts w:cs="Times New Roman"/>
      <w:b/>
      <w:bCs/>
    </w:rPr>
  </w:style>
  <w:style w:type="paragraph" w:customStyle="1" w:styleId="a7">
    <w:name w:val="Таблицы (моноширинный)"/>
    <w:basedOn w:val="a"/>
    <w:next w:val="a"/>
    <w:uiPriority w:val="99"/>
    <w:rsid w:val="00482652"/>
    <w:pPr>
      <w:widowControl w:val="0"/>
      <w:spacing w:line="324" w:lineRule="auto"/>
      <w:ind w:right="34"/>
      <w:jc w:val="both"/>
    </w:pPr>
    <w:rPr>
      <w:rFonts w:ascii="Courier New" w:hAnsi="Courier New" w:cs="Courier New"/>
    </w:rPr>
  </w:style>
  <w:style w:type="paragraph" w:styleId="a8">
    <w:name w:val="List Paragraph"/>
    <w:basedOn w:val="a"/>
    <w:link w:val="a9"/>
    <w:uiPriority w:val="34"/>
    <w:qFormat/>
    <w:rsid w:val="00482652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482652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4826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екст примечания Знак"/>
    <w:link w:val="ab"/>
    <w:uiPriority w:val="99"/>
    <w:semiHidden/>
    <w:locked/>
    <w:rsid w:val="00482652"/>
    <w:rPr>
      <w:rFonts w:ascii="Arial" w:hAnsi="Arial" w:cs="Arial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semiHidden/>
    <w:rsid w:val="00482652"/>
    <w:rPr>
      <w:rFonts w:ascii="Arial" w:eastAsiaTheme="minorHAnsi" w:hAnsi="Arial" w:cs="Arial"/>
    </w:rPr>
  </w:style>
  <w:style w:type="character" w:customStyle="1" w:styleId="11">
    <w:name w:val="Текст примечания Знак1"/>
    <w:basedOn w:val="a0"/>
    <w:uiPriority w:val="99"/>
    <w:semiHidden/>
    <w:rsid w:val="00482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482652"/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rsid w:val="0048265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826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82652"/>
    <w:pPr>
      <w:widowControl w:val="0"/>
      <w:tabs>
        <w:tab w:val="center" w:pos="4677"/>
        <w:tab w:val="right" w:pos="9355"/>
      </w:tabs>
      <w:ind w:right="34" w:firstLine="720"/>
      <w:jc w:val="both"/>
    </w:pPr>
    <w:rPr>
      <w:rFonts w:ascii="Arial" w:hAnsi="Arial" w:cs="Arial"/>
    </w:rPr>
  </w:style>
  <w:style w:type="character" w:customStyle="1" w:styleId="af">
    <w:name w:val="Верхний колонтитул Знак"/>
    <w:basedOn w:val="a0"/>
    <w:link w:val="ae"/>
    <w:uiPriority w:val="99"/>
    <w:rsid w:val="00482652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482652"/>
    <w:pPr>
      <w:widowControl w:val="0"/>
      <w:tabs>
        <w:tab w:val="center" w:pos="4677"/>
        <w:tab w:val="right" w:pos="9355"/>
      </w:tabs>
      <w:ind w:right="34" w:firstLine="720"/>
      <w:jc w:val="both"/>
    </w:pPr>
    <w:rPr>
      <w:rFonts w:ascii="Arial" w:hAnsi="Arial" w:cs="Arial"/>
    </w:rPr>
  </w:style>
  <w:style w:type="character" w:customStyle="1" w:styleId="af1">
    <w:name w:val="Нижний колонтитул Знак"/>
    <w:basedOn w:val="a0"/>
    <w:link w:val="af0"/>
    <w:uiPriority w:val="99"/>
    <w:rsid w:val="0048265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4826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2">
    <w:name w:val="Body Text"/>
    <w:basedOn w:val="a"/>
    <w:link w:val="af3"/>
    <w:rsid w:val="00482652"/>
    <w:pPr>
      <w:jc w:val="both"/>
    </w:pPr>
    <w:rPr>
      <w:sz w:val="24"/>
    </w:rPr>
  </w:style>
  <w:style w:type="character" w:customStyle="1" w:styleId="af3">
    <w:name w:val="Основной текст Знак"/>
    <w:basedOn w:val="a0"/>
    <w:link w:val="af2"/>
    <w:rsid w:val="004826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Заголовок таблицы"/>
    <w:basedOn w:val="a"/>
    <w:rsid w:val="00482652"/>
    <w:pPr>
      <w:suppressLineNumbers/>
      <w:suppressAutoHyphens/>
      <w:spacing w:after="0" w:line="240" w:lineRule="auto"/>
      <w:jc w:val="center"/>
    </w:pPr>
    <w:rPr>
      <w:b/>
      <w:bCs/>
      <w:lang w:eastAsia="zh-CN"/>
    </w:rPr>
  </w:style>
  <w:style w:type="character" w:styleId="af5">
    <w:name w:val="Hyperlink"/>
    <w:basedOn w:val="a0"/>
    <w:uiPriority w:val="99"/>
    <w:semiHidden/>
    <w:unhideWhenUsed/>
    <w:rsid w:val="00AD18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2652"/>
    <w:pPr>
      <w:keepNext/>
      <w:tabs>
        <w:tab w:val="center" w:pos="851"/>
      </w:tabs>
      <w:spacing w:before="240" w:after="240"/>
      <w:ind w:right="-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48265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26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265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Style1">
    <w:name w:val="Style1"/>
    <w:basedOn w:val="a"/>
    <w:uiPriority w:val="99"/>
    <w:rsid w:val="00482652"/>
    <w:pPr>
      <w:widowControl w:val="0"/>
      <w:spacing w:line="277" w:lineRule="exact"/>
    </w:pPr>
    <w:rPr>
      <w:sz w:val="24"/>
      <w:szCs w:val="24"/>
    </w:rPr>
  </w:style>
  <w:style w:type="character" w:customStyle="1" w:styleId="FontStyle13">
    <w:name w:val="Font Style13"/>
    <w:uiPriority w:val="99"/>
    <w:rsid w:val="00482652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unhideWhenUsed/>
    <w:rsid w:val="0048265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826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65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uiPriority w:val="99"/>
    <w:qFormat/>
    <w:rsid w:val="00482652"/>
    <w:rPr>
      <w:rFonts w:cs="Times New Roman"/>
      <w:b/>
      <w:bCs/>
    </w:rPr>
  </w:style>
  <w:style w:type="paragraph" w:customStyle="1" w:styleId="a7">
    <w:name w:val="Таблицы (моноширинный)"/>
    <w:basedOn w:val="a"/>
    <w:next w:val="a"/>
    <w:uiPriority w:val="99"/>
    <w:rsid w:val="00482652"/>
    <w:pPr>
      <w:widowControl w:val="0"/>
      <w:spacing w:line="324" w:lineRule="auto"/>
      <w:ind w:right="34"/>
      <w:jc w:val="both"/>
    </w:pPr>
    <w:rPr>
      <w:rFonts w:ascii="Courier New" w:hAnsi="Courier New" w:cs="Courier New"/>
    </w:rPr>
  </w:style>
  <w:style w:type="paragraph" w:styleId="a8">
    <w:name w:val="List Paragraph"/>
    <w:basedOn w:val="a"/>
    <w:link w:val="a9"/>
    <w:uiPriority w:val="34"/>
    <w:qFormat/>
    <w:rsid w:val="00482652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482652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4826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екст примечания Знак"/>
    <w:link w:val="ab"/>
    <w:uiPriority w:val="99"/>
    <w:semiHidden/>
    <w:locked/>
    <w:rsid w:val="00482652"/>
    <w:rPr>
      <w:rFonts w:ascii="Arial" w:hAnsi="Arial" w:cs="Arial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semiHidden/>
    <w:rsid w:val="00482652"/>
    <w:rPr>
      <w:rFonts w:ascii="Arial" w:eastAsiaTheme="minorHAnsi" w:hAnsi="Arial" w:cs="Arial"/>
    </w:rPr>
  </w:style>
  <w:style w:type="character" w:customStyle="1" w:styleId="11">
    <w:name w:val="Текст примечания Знак1"/>
    <w:basedOn w:val="a0"/>
    <w:uiPriority w:val="99"/>
    <w:semiHidden/>
    <w:rsid w:val="00482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482652"/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rsid w:val="0048265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826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82652"/>
    <w:pPr>
      <w:widowControl w:val="0"/>
      <w:tabs>
        <w:tab w:val="center" w:pos="4677"/>
        <w:tab w:val="right" w:pos="9355"/>
      </w:tabs>
      <w:ind w:right="34" w:firstLine="720"/>
      <w:jc w:val="both"/>
    </w:pPr>
    <w:rPr>
      <w:rFonts w:ascii="Arial" w:hAnsi="Arial" w:cs="Arial"/>
    </w:rPr>
  </w:style>
  <w:style w:type="character" w:customStyle="1" w:styleId="af">
    <w:name w:val="Верхний колонтитул Знак"/>
    <w:basedOn w:val="a0"/>
    <w:link w:val="ae"/>
    <w:uiPriority w:val="99"/>
    <w:rsid w:val="00482652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482652"/>
    <w:pPr>
      <w:widowControl w:val="0"/>
      <w:tabs>
        <w:tab w:val="center" w:pos="4677"/>
        <w:tab w:val="right" w:pos="9355"/>
      </w:tabs>
      <w:ind w:right="34" w:firstLine="720"/>
      <w:jc w:val="both"/>
    </w:pPr>
    <w:rPr>
      <w:rFonts w:ascii="Arial" w:hAnsi="Arial" w:cs="Arial"/>
    </w:rPr>
  </w:style>
  <w:style w:type="character" w:customStyle="1" w:styleId="af1">
    <w:name w:val="Нижний колонтитул Знак"/>
    <w:basedOn w:val="a0"/>
    <w:link w:val="af0"/>
    <w:uiPriority w:val="99"/>
    <w:rsid w:val="0048265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4826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2">
    <w:name w:val="Body Text"/>
    <w:basedOn w:val="a"/>
    <w:link w:val="af3"/>
    <w:rsid w:val="00482652"/>
    <w:pPr>
      <w:jc w:val="both"/>
    </w:pPr>
    <w:rPr>
      <w:sz w:val="24"/>
    </w:rPr>
  </w:style>
  <w:style w:type="character" w:customStyle="1" w:styleId="af3">
    <w:name w:val="Основной текст Знак"/>
    <w:basedOn w:val="a0"/>
    <w:link w:val="af2"/>
    <w:rsid w:val="004826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Заголовок таблицы"/>
    <w:basedOn w:val="a"/>
    <w:rsid w:val="00482652"/>
    <w:pPr>
      <w:suppressLineNumbers/>
      <w:suppressAutoHyphens/>
      <w:spacing w:after="0" w:line="240" w:lineRule="auto"/>
      <w:jc w:val="center"/>
    </w:pPr>
    <w:rPr>
      <w:b/>
      <w:bCs/>
      <w:lang w:eastAsia="zh-CN"/>
    </w:rPr>
  </w:style>
  <w:style w:type="character" w:styleId="af5">
    <w:name w:val="Hyperlink"/>
    <w:basedOn w:val="a0"/>
    <w:uiPriority w:val="99"/>
    <w:semiHidden/>
    <w:unhideWhenUsed/>
    <w:rsid w:val="00AD18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orsovetnkz.ru/files/zasedania/2018/17/17-147-ot-25.12.2018-o-vnes-izm-v-byudzhet-2018-dekabr-v-pechat-2018-12-31-11-3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51</Pages>
  <Words>11404</Words>
  <Characters>65007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</dc:creator>
  <cp:lastModifiedBy>Salova</cp:lastModifiedBy>
  <cp:revision>12</cp:revision>
  <dcterms:created xsi:type="dcterms:W3CDTF">2019-01-15T03:13:00Z</dcterms:created>
  <dcterms:modified xsi:type="dcterms:W3CDTF">2019-02-26T04:18:00Z</dcterms:modified>
</cp:coreProperties>
</file>